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E7" w:rsidRDefault="00B64CEF" w:rsidP="008E7D8B">
      <w:pPr>
        <w:spacing w:after="0" w:line="240" w:lineRule="auto"/>
        <w:ind w:left="4962"/>
        <w:jc w:val="right"/>
        <w:rPr>
          <w:rFonts w:ascii="Times New Roman" w:hAnsi="Times New Roman"/>
          <w:sz w:val="28"/>
          <w:szCs w:val="28"/>
        </w:rPr>
      </w:pPr>
      <w:r>
        <w:rPr>
          <w:rFonts w:ascii="Times New Roman" w:hAnsi="Times New Roman"/>
          <w:sz w:val="28"/>
          <w:szCs w:val="28"/>
        </w:rPr>
        <w:t xml:space="preserve"> </w:t>
      </w:r>
      <w:r w:rsidR="00F02B34">
        <w:rPr>
          <w:rFonts w:ascii="Times New Roman" w:hAnsi="Times New Roman"/>
          <w:sz w:val="28"/>
          <w:szCs w:val="28"/>
        </w:rPr>
        <w:t xml:space="preserve"> </w:t>
      </w:r>
      <w:r w:rsidR="00FE7E7D">
        <w:rPr>
          <w:rFonts w:ascii="Times New Roman" w:hAnsi="Times New Roman"/>
          <w:sz w:val="28"/>
          <w:szCs w:val="28"/>
        </w:rPr>
        <w:t xml:space="preserve"> </w:t>
      </w:r>
      <w:r w:rsidR="000105E9">
        <w:rPr>
          <w:rFonts w:ascii="Times New Roman" w:hAnsi="Times New Roman"/>
          <w:sz w:val="28"/>
          <w:szCs w:val="28"/>
        </w:rPr>
        <w:t xml:space="preserve"> </w:t>
      </w:r>
      <w:r w:rsidR="006919F4">
        <w:rPr>
          <w:rFonts w:ascii="Times New Roman" w:hAnsi="Times New Roman"/>
          <w:sz w:val="28"/>
          <w:szCs w:val="28"/>
        </w:rPr>
        <w:t xml:space="preserve"> </w:t>
      </w:r>
      <w:r w:rsidR="00B86246">
        <w:rPr>
          <w:rFonts w:ascii="Times New Roman" w:hAnsi="Times New Roman"/>
          <w:sz w:val="28"/>
          <w:szCs w:val="28"/>
        </w:rPr>
        <w:t xml:space="preserve"> </w:t>
      </w:r>
      <w:r w:rsidR="005A48AF">
        <w:rPr>
          <w:rFonts w:ascii="Times New Roman" w:hAnsi="Times New Roman"/>
          <w:sz w:val="28"/>
          <w:szCs w:val="28"/>
        </w:rPr>
        <w:t>Приложение</w:t>
      </w:r>
      <w:r w:rsidR="00854B90">
        <w:rPr>
          <w:rFonts w:ascii="Times New Roman" w:hAnsi="Times New Roman"/>
          <w:sz w:val="28"/>
          <w:szCs w:val="28"/>
        </w:rPr>
        <w:t xml:space="preserve"> 1 </w:t>
      </w:r>
    </w:p>
    <w:p w:rsidR="005441E7" w:rsidRPr="005441E7" w:rsidRDefault="005441E7" w:rsidP="008E7D8B">
      <w:pPr>
        <w:spacing w:after="0" w:line="240" w:lineRule="auto"/>
        <w:ind w:left="4962"/>
        <w:jc w:val="center"/>
        <w:rPr>
          <w:rFonts w:ascii="Times New Roman" w:hAnsi="Times New Roman"/>
          <w:sz w:val="28"/>
          <w:szCs w:val="28"/>
        </w:rPr>
      </w:pPr>
    </w:p>
    <w:p w:rsidR="00353AE7" w:rsidRPr="006C0112" w:rsidRDefault="005A48AF" w:rsidP="008E7D8B">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оклад 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00DC5D27" w:rsidRPr="006C0112">
        <w:rPr>
          <w:rFonts w:ascii="Times New Roman" w:hAnsi="Times New Roman"/>
          <w:b/>
          <w:sz w:val="28"/>
          <w:szCs w:val="28"/>
        </w:rPr>
        <w:t>процедуры</w:t>
      </w:r>
    </w:p>
    <w:p w:rsidR="006C0B3F" w:rsidRPr="00756AC6" w:rsidRDefault="00DC5D27" w:rsidP="008E7D8B">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r w:rsidR="006C0B3F" w:rsidRPr="006C0112">
        <w:rPr>
          <w:rFonts w:ascii="Times New Roman" w:hAnsi="Times New Roman"/>
          <w:b/>
          <w:sz w:val="28"/>
          <w:szCs w:val="28"/>
        </w:rPr>
        <w:t>и экспертизы муниципальных нормативных правовых актов</w:t>
      </w:r>
      <w:r w:rsidR="00FC2ACE">
        <w:rPr>
          <w:rFonts w:ascii="Times New Roman" w:hAnsi="Times New Roman"/>
          <w:b/>
          <w:sz w:val="28"/>
          <w:szCs w:val="28"/>
        </w:rPr>
        <w:t xml:space="preserve"> </w:t>
      </w:r>
      <w:r w:rsidR="00C633C6" w:rsidRPr="00756AC6">
        <w:rPr>
          <w:rFonts w:ascii="Times New Roman" w:hAnsi="Times New Roman"/>
          <w:b/>
          <w:sz w:val="28"/>
          <w:szCs w:val="28"/>
        </w:rPr>
        <w:t xml:space="preserve">в </w:t>
      </w:r>
      <w:r w:rsidR="00565748" w:rsidRPr="00756AC6">
        <w:rPr>
          <w:rFonts w:ascii="Times New Roman" w:hAnsi="Times New Roman"/>
          <w:b/>
          <w:sz w:val="28"/>
          <w:szCs w:val="28"/>
        </w:rPr>
        <w:t>муниципальном</w:t>
      </w:r>
      <w:r w:rsidR="00263DAF" w:rsidRPr="00756AC6">
        <w:rPr>
          <w:rFonts w:ascii="Times New Roman" w:hAnsi="Times New Roman"/>
          <w:b/>
          <w:sz w:val="28"/>
          <w:szCs w:val="28"/>
        </w:rPr>
        <w:t xml:space="preserve"> округе Воротынский </w:t>
      </w:r>
      <w:r w:rsidR="00D32BD2" w:rsidRPr="00756AC6">
        <w:rPr>
          <w:rFonts w:ascii="Times New Roman" w:hAnsi="Times New Roman"/>
          <w:b/>
          <w:sz w:val="28"/>
          <w:szCs w:val="28"/>
        </w:rPr>
        <w:t xml:space="preserve">Нижегородской области </w:t>
      </w:r>
      <w:r w:rsidR="00FC2ACE" w:rsidRPr="00756AC6">
        <w:rPr>
          <w:rFonts w:ascii="Times New Roman" w:hAnsi="Times New Roman"/>
          <w:b/>
          <w:sz w:val="28"/>
          <w:szCs w:val="28"/>
        </w:rPr>
        <w:t xml:space="preserve">за </w:t>
      </w:r>
      <w:r w:rsidR="005A48AF" w:rsidRPr="00756AC6">
        <w:rPr>
          <w:rFonts w:ascii="Times New Roman" w:hAnsi="Times New Roman"/>
          <w:b/>
          <w:sz w:val="28"/>
          <w:szCs w:val="28"/>
        </w:rPr>
        <w:t>202</w:t>
      </w:r>
      <w:r w:rsidR="00565748" w:rsidRPr="00756AC6">
        <w:rPr>
          <w:rFonts w:ascii="Times New Roman" w:hAnsi="Times New Roman"/>
          <w:b/>
          <w:sz w:val="28"/>
          <w:szCs w:val="28"/>
        </w:rPr>
        <w:t>5</w:t>
      </w:r>
      <w:r w:rsidR="005A48AF" w:rsidRPr="00756AC6">
        <w:rPr>
          <w:rFonts w:ascii="Times New Roman" w:hAnsi="Times New Roman"/>
          <w:b/>
          <w:sz w:val="28"/>
          <w:szCs w:val="28"/>
        </w:rPr>
        <w:t xml:space="preserve"> </w:t>
      </w:r>
      <w:r w:rsidR="00FC2ACE" w:rsidRPr="00756AC6">
        <w:rPr>
          <w:rFonts w:ascii="Times New Roman" w:hAnsi="Times New Roman"/>
          <w:b/>
          <w:sz w:val="28"/>
          <w:szCs w:val="28"/>
        </w:rPr>
        <w:t>год</w:t>
      </w:r>
    </w:p>
    <w:p w:rsidR="00DC5D27" w:rsidRPr="00756AC6" w:rsidRDefault="00DC5D27" w:rsidP="008E7D8B">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756AC6" w:rsidRPr="00756AC6"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756AC6" w:rsidRDefault="00DC5D27" w:rsidP="008E7D8B">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756AC6">
              <w:rPr>
                <w:rFonts w:ascii="Times New Roman" w:hAnsi="Times New Roman"/>
                <w:b/>
              </w:rPr>
              <w:t>I. Общие сведения</w:t>
            </w:r>
          </w:p>
        </w:tc>
      </w:tr>
      <w:tr w:rsidR="00756AC6" w:rsidRPr="00756AC6"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p>
        </w:tc>
      </w:tr>
      <w:tr w:rsidR="00756AC6" w:rsidRPr="00756AC6"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756AC6" w:rsidRDefault="002C12E5"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Дата составления</w:t>
            </w:r>
          </w:p>
        </w:tc>
      </w:tr>
      <w:tr w:rsidR="00756AC6" w:rsidRPr="00756AC6"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756AC6" w:rsidRDefault="00DC5D27"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756AC6" w:rsidRDefault="00B85D45" w:rsidP="008E7D8B">
            <w:pPr>
              <w:widowControl w:val="0"/>
              <w:autoSpaceDE w:val="0"/>
              <w:autoSpaceDN w:val="0"/>
              <w:adjustRightInd w:val="0"/>
              <w:spacing w:after="0" w:line="240" w:lineRule="auto"/>
              <w:jc w:val="center"/>
              <w:rPr>
                <w:rFonts w:ascii="Times New Roman" w:hAnsi="Times New Roman"/>
              </w:rPr>
            </w:pPr>
            <w:r w:rsidRPr="00756AC6">
              <w:rPr>
                <w:rFonts w:ascii="Times New Roman" w:hAnsi="Times New Roman"/>
              </w:rPr>
              <w:t>Городской округ Воротынский Нижегородской области</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756AC6" w:rsidRDefault="00565748" w:rsidP="00565748">
            <w:pPr>
              <w:widowControl w:val="0"/>
              <w:autoSpaceDE w:val="0"/>
              <w:autoSpaceDN w:val="0"/>
              <w:adjustRightInd w:val="0"/>
              <w:spacing w:after="0" w:line="240" w:lineRule="auto"/>
              <w:jc w:val="center"/>
              <w:rPr>
                <w:rFonts w:ascii="Times New Roman" w:hAnsi="Times New Roman"/>
                <w:b/>
              </w:rPr>
            </w:pPr>
            <w:r w:rsidRPr="00756AC6">
              <w:rPr>
                <w:rFonts w:ascii="Times New Roman" w:hAnsi="Times New Roman"/>
                <w:b/>
              </w:rPr>
              <w:t>30</w:t>
            </w:r>
            <w:r w:rsidR="00EE321B" w:rsidRPr="00756AC6">
              <w:rPr>
                <w:rFonts w:ascii="Times New Roman" w:hAnsi="Times New Roman"/>
                <w:b/>
              </w:rPr>
              <w:t>.01.202</w:t>
            </w:r>
            <w:r w:rsidRPr="00756AC6">
              <w:rPr>
                <w:rFonts w:ascii="Times New Roman" w:hAnsi="Times New Roman"/>
                <w:b/>
              </w:rPr>
              <w:t>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8E7D8B">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 xml:space="preserve">2.1. Определен орган, </w:t>
            </w:r>
            <w:r w:rsidR="008C3AB3" w:rsidRPr="008E7D8B">
              <w:rPr>
                <w:rFonts w:ascii="Times New Roman" w:hAnsi="Times New Roman"/>
                <w:b/>
              </w:rPr>
              <w:t>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8C3AB3"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9035F" w:rsidRPr="00EE1347" w:rsidRDefault="00756AC6" w:rsidP="008E7D8B">
            <w:pPr>
              <w:autoSpaceDN w:val="0"/>
              <w:adjustRightInd w:val="0"/>
              <w:spacing w:after="0" w:line="240" w:lineRule="auto"/>
              <w:jc w:val="both"/>
              <w:rPr>
                <w:rFonts w:ascii="Times New Roman" w:hAnsi="Times New Roman"/>
                <w:i/>
                <w:sz w:val="24"/>
                <w:szCs w:val="24"/>
              </w:rPr>
            </w:pPr>
            <w:r w:rsidRPr="00EE1347">
              <w:rPr>
                <w:rFonts w:ascii="Times New Roman" w:hAnsi="Times New Roman"/>
                <w:sz w:val="24"/>
                <w:szCs w:val="24"/>
              </w:rPr>
              <w:t xml:space="preserve">Сектор экономического развития отдела информационных технологий управления делами администрации городского округа Воротынский Нижегородской области </w:t>
            </w:r>
            <w:r w:rsidR="00AD72C7" w:rsidRPr="00EE1347">
              <w:rPr>
                <w:rFonts w:ascii="Times New Roman" w:hAnsi="Times New Roman"/>
                <w:sz w:val="24"/>
                <w:szCs w:val="24"/>
              </w:rPr>
              <w:t xml:space="preserve">определено уполномоченным органом на осуществление </w:t>
            </w:r>
            <w:proofErr w:type="gramStart"/>
            <w:r w:rsidR="00861868" w:rsidRPr="00EE1347">
              <w:rPr>
                <w:rFonts w:ascii="Times New Roman" w:hAnsi="Times New Roman"/>
                <w:sz w:val="24"/>
                <w:szCs w:val="24"/>
              </w:rPr>
              <w:t>контроля за</w:t>
            </w:r>
            <w:proofErr w:type="gramEnd"/>
            <w:r w:rsidR="00861868" w:rsidRPr="00EE1347">
              <w:rPr>
                <w:rFonts w:ascii="Times New Roman" w:hAnsi="Times New Roman"/>
                <w:sz w:val="24"/>
                <w:szCs w:val="24"/>
              </w:rPr>
              <w:t xml:space="preserve"> соблюдением порядка проведения оценки регулирующего воздействия и проведением процедур экспертизы</w:t>
            </w:r>
            <w:r w:rsidR="00FA3916" w:rsidRPr="00EE1347">
              <w:rPr>
                <w:rFonts w:ascii="Times New Roman" w:hAnsi="Times New Roman"/>
                <w:sz w:val="24"/>
                <w:szCs w:val="24"/>
              </w:rPr>
              <w:t xml:space="preserve"> </w:t>
            </w:r>
            <w:r w:rsidR="00861868" w:rsidRPr="00EE1347">
              <w:rPr>
                <w:rFonts w:ascii="Times New Roman" w:hAnsi="Times New Roman"/>
                <w:sz w:val="24"/>
                <w:szCs w:val="24"/>
              </w:rPr>
              <w:t>муниципальных нормативных правовых актов</w:t>
            </w:r>
            <w:r w:rsidR="00861868" w:rsidRPr="00EE1347">
              <w:rPr>
                <w:rFonts w:ascii="Times New Roman" w:hAnsi="Times New Roman"/>
                <w:i/>
                <w:sz w:val="24"/>
                <w:szCs w:val="24"/>
              </w:rPr>
              <w:t xml:space="preserve"> </w:t>
            </w:r>
          </w:p>
          <w:p w:rsidR="00B9035F" w:rsidRPr="00756AC6" w:rsidRDefault="00910F5C" w:rsidP="008E7D8B">
            <w:pPr>
              <w:autoSpaceDN w:val="0"/>
              <w:adjustRightInd w:val="0"/>
              <w:spacing w:after="0" w:line="240" w:lineRule="auto"/>
              <w:jc w:val="both"/>
              <w:rPr>
                <w:rFonts w:ascii="Times New Roman" w:hAnsi="Times New Roman"/>
                <w:sz w:val="24"/>
                <w:szCs w:val="24"/>
              </w:rPr>
            </w:pPr>
            <w:r w:rsidRPr="00756AC6">
              <w:rPr>
                <w:rFonts w:ascii="Times New Roman" w:hAnsi="Times New Roman"/>
                <w:sz w:val="24"/>
                <w:szCs w:val="24"/>
              </w:rPr>
              <w:t>Постановление</w:t>
            </w:r>
            <w:r w:rsidR="00B9035F" w:rsidRPr="00756AC6">
              <w:rPr>
                <w:rFonts w:ascii="Times New Roman" w:hAnsi="Times New Roman"/>
                <w:sz w:val="24"/>
                <w:szCs w:val="24"/>
              </w:rPr>
              <w:t xml:space="preserve"> Администрации городского округа Воротынский Нижегородской области от 26.12.2023 № 780 «Об утверждении </w:t>
            </w:r>
            <w:proofErr w:type="gramStart"/>
            <w:r w:rsidR="00B9035F" w:rsidRPr="00756AC6">
              <w:rPr>
                <w:rFonts w:ascii="Times New Roman" w:hAnsi="Times New Roman"/>
                <w:sz w:val="24"/>
                <w:szCs w:val="24"/>
              </w:rPr>
              <w:t>Порядка проведения оценки регулирующего воздействия проектов муниципальных нормативных правовых актов</w:t>
            </w:r>
            <w:proofErr w:type="gramEnd"/>
            <w:r w:rsidR="00B9035F" w:rsidRPr="00756AC6">
              <w:rPr>
                <w:rFonts w:ascii="Times New Roman" w:hAnsi="Times New Roman"/>
                <w:sz w:val="24"/>
                <w:szCs w:val="24"/>
              </w:rPr>
              <w:t xml:space="preserve"> и Порядка проведения экспертизы муниципальных нормативных правовых актов Администрации городского округа Воротынский Нижегородской области»</w:t>
            </w:r>
          </w:p>
          <w:p w:rsidR="00B9035F" w:rsidRPr="00756AC6" w:rsidRDefault="00B9035F" w:rsidP="008E7D8B">
            <w:pPr>
              <w:pStyle w:val="af"/>
              <w:jc w:val="both"/>
              <w:rPr>
                <w:rFonts w:ascii="Times New Roman" w:eastAsia="Times New Roman" w:hAnsi="Times New Roman"/>
                <w:color w:val="auto"/>
                <w:sz w:val="24"/>
                <w:szCs w:val="24"/>
                <w:lang w:eastAsia="ar-SA"/>
              </w:rPr>
            </w:pPr>
            <w:r w:rsidRPr="00756AC6">
              <w:rPr>
                <w:rFonts w:ascii="Times New Roman" w:hAnsi="Times New Roman"/>
                <w:color w:val="auto"/>
                <w:sz w:val="24"/>
                <w:szCs w:val="24"/>
                <w:lang w:eastAsia="ru-RU"/>
              </w:rPr>
              <w:t xml:space="preserve">Постановление Администрации городского округа Воротынский Нижегородской области  от 26.12.2024 № 774 </w:t>
            </w:r>
            <w:r w:rsidR="000F662F" w:rsidRPr="00756AC6">
              <w:rPr>
                <w:rFonts w:ascii="Times New Roman" w:hAnsi="Times New Roman"/>
                <w:color w:val="auto"/>
                <w:sz w:val="24"/>
                <w:szCs w:val="24"/>
                <w:lang w:eastAsia="ru-RU"/>
              </w:rPr>
              <w:t>«</w:t>
            </w:r>
            <w:r w:rsidRPr="00756AC6">
              <w:rPr>
                <w:rFonts w:ascii="Times New Roman" w:eastAsia="Times New Roman" w:hAnsi="Times New Roman"/>
                <w:color w:val="auto"/>
                <w:sz w:val="24"/>
                <w:szCs w:val="24"/>
                <w:lang w:eastAsia="ar-SA"/>
              </w:rPr>
              <w:t xml:space="preserve">О внесении изменений в постановление Администрации городского округа Воротынский Нижегородской области от 26.12.2023 № 780 «Об утверждении </w:t>
            </w:r>
            <w:proofErr w:type="gramStart"/>
            <w:r w:rsidRPr="00756AC6">
              <w:rPr>
                <w:rFonts w:ascii="Times New Roman" w:eastAsia="Times New Roman" w:hAnsi="Times New Roman"/>
                <w:color w:val="auto"/>
                <w:sz w:val="24"/>
                <w:szCs w:val="24"/>
                <w:lang w:eastAsia="ar-SA"/>
              </w:rPr>
              <w:t>Порядка проведения оценки регулирующего воздействия проектов муниципальных нормативных правовых актов</w:t>
            </w:r>
            <w:proofErr w:type="gramEnd"/>
            <w:r w:rsidRPr="00756AC6">
              <w:rPr>
                <w:rFonts w:ascii="Times New Roman" w:eastAsia="Times New Roman" w:hAnsi="Times New Roman"/>
                <w:color w:val="auto"/>
                <w:sz w:val="24"/>
                <w:szCs w:val="24"/>
                <w:lang w:eastAsia="ar-SA"/>
              </w:rPr>
              <w:t xml:space="preserve"> и Порядка проведения экспертизы муниципальных нормативных правовых актов Администрации городского округа Воротынский Нижегородской области»</w:t>
            </w:r>
          </w:p>
          <w:p w:rsidR="00DC5D27" w:rsidRPr="008E7D8B" w:rsidRDefault="00DC5D27" w:rsidP="008E7D8B">
            <w:pPr>
              <w:widowControl w:val="0"/>
              <w:autoSpaceDE w:val="0"/>
              <w:autoSpaceDN w:val="0"/>
              <w:adjustRightInd w:val="0"/>
              <w:spacing w:after="0" w:line="240" w:lineRule="auto"/>
              <w:jc w:val="center"/>
              <w:rPr>
                <w:rFonts w:ascii="Times New Roman" w:hAnsi="Times New Roman"/>
                <w:i/>
                <w:sz w:val="16"/>
                <w:szCs w:val="16"/>
              </w:rPr>
            </w:pPr>
            <w:r w:rsidRPr="008E7D8B">
              <w:rPr>
                <w:rFonts w:ascii="Times New Roman" w:hAnsi="Times New Roman"/>
                <w:i/>
                <w:sz w:val="16"/>
                <w:szCs w:val="16"/>
              </w:rPr>
              <w:t>полное наименование уполномоченного органа,</w:t>
            </w:r>
            <w:r w:rsidR="00B86842" w:rsidRPr="008E7D8B">
              <w:rPr>
                <w:rFonts w:ascii="Times New Roman" w:hAnsi="Times New Roman"/>
                <w:i/>
                <w:sz w:val="16"/>
                <w:szCs w:val="16"/>
              </w:rPr>
              <w:t xml:space="preserve"> </w:t>
            </w:r>
            <w:r w:rsidRPr="008E7D8B">
              <w:rPr>
                <w:rFonts w:ascii="Times New Roman" w:hAnsi="Times New Roman"/>
                <w:i/>
                <w:sz w:val="16"/>
                <w:szCs w:val="16"/>
              </w:rPr>
              <w:t>реквизиты нормативного правового акта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2.2. Предметная область оценки регулирующего воздействия</w:t>
            </w:r>
          </w:p>
          <w:p w:rsidR="00EE1347" w:rsidRPr="00EE1347"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EE1347">
              <w:rPr>
                <w:rFonts w:ascii="Times New Roman" w:hAnsi="Times New Roman"/>
                <w:sz w:val="24"/>
                <w:szCs w:val="24"/>
              </w:rPr>
              <w:t xml:space="preserve">Предметной областью </w:t>
            </w:r>
            <w:proofErr w:type="gramStart"/>
            <w:r w:rsidRPr="00EE1347">
              <w:rPr>
                <w:rFonts w:ascii="Times New Roman" w:hAnsi="Times New Roman"/>
                <w:sz w:val="24"/>
                <w:szCs w:val="24"/>
              </w:rPr>
              <w:t>проведения процедуры оценки регулирующего воздействия проектов нормативных правовых актов</w:t>
            </w:r>
            <w:proofErr w:type="gramEnd"/>
            <w:r w:rsidRPr="00EE1347">
              <w:rPr>
                <w:rFonts w:ascii="Times New Roman" w:hAnsi="Times New Roman"/>
                <w:sz w:val="24"/>
                <w:szCs w:val="24"/>
              </w:rPr>
              <w:t xml:space="preserve"> и экспертизы нормативных правовых актов, затрагивающих вопросы предпринимательской и иной экономической деятельности является:</w:t>
            </w:r>
          </w:p>
          <w:p w:rsidR="00EE1347" w:rsidRPr="00EE1347"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EE1347">
              <w:rPr>
                <w:rFonts w:ascii="Times New Roman" w:hAnsi="Times New Roman"/>
                <w:sz w:val="24"/>
                <w:szCs w:val="24"/>
              </w:rPr>
              <w:t>а) определение и оценка положительных и отрицательных последствий принятия проекта акта или</w:t>
            </w:r>
            <w:r w:rsidR="001875A0">
              <w:rPr>
                <w:rFonts w:ascii="Times New Roman" w:hAnsi="Times New Roman"/>
                <w:sz w:val="24"/>
                <w:szCs w:val="24"/>
              </w:rPr>
              <w:t xml:space="preserve"> </w:t>
            </w:r>
            <w:r w:rsidRPr="00EE1347">
              <w:rPr>
                <w:rFonts w:ascii="Times New Roman" w:hAnsi="Times New Roman"/>
                <w:sz w:val="24"/>
                <w:szCs w:val="24"/>
              </w:rPr>
              <w:t>действующего акта на основе анализа проблемы, цели ее регулирования, способов ее решения; определение выгод и издержек, подвергающихся воздействию муниципального регулирования физических и юридических лиц;</w:t>
            </w:r>
          </w:p>
          <w:p w:rsidR="001875A0"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EE1347">
              <w:rPr>
                <w:rFonts w:ascii="Times New Roman" w:hAnsi="Times New Roman"/>
                <w:sz w:val="24"/>
                <w:szCs w:val="24"/>
              </w:rPr>
              <w:t xml:space="preserve">б) выявление в проекте акта или действующем акте положений, которые: </w:t>
            </w:r>
          </w:p>
          <w:p w:rsidR="00EE1347" w:rsidRPr="00EE1347"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EE1347">
              <w:rPr>
                <w:rFonts w:ascii="Times New Roman" w:hAnsi="Times New Roman"/>
                <w:sz w:val="24"/>
                <w:szCs w:val="24"/>
              </w:rPr>
              <w:t>- вводят избыточные административные и иные обязанности, запреты и ограничения для физических и юридических лиц или способствуют их введению;</w:t>
            </w:r>
          </w:p>
          <w:p w:rsidR="00EE1347" w:rsidRPr="00EE1347"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EE1347">
              <w:rPr>
                <w:rFonts w:ascii="Times New Roman" w:hAnsi="Times New Roman"/>
                <w:sz w:val="24"/>
                <w:szCs w:val="24"/>
              </w:rPr>
              <w:t>- способствуют возникновению необоснованных расходов физических и юридических лиц; - способствуют возникновению необоснованных расходов местного бюджета.</w:t>
            </w:r>
          </w:p>
          <w:p w:rsidR="00EE1347" w:rsidRPr="004F37D9" w:rsidRDefault="00EE1347" w:rsidP="00EE1347">
            <w:pPr>
              <w:widowControl w:val="0"/>
              <w:autoSpaceDE w:val="0"/>
              <w:autoSpaceDN w:val="0"/>
              <w:adjustRightInd w:val="0"/>
              <w:spacing w:after="0" w:line="240" w:lineRule="auto"/>
              <w:jc w:val="both"/>
              <w:rPr>
                <w:rFonts w:ascii="Times New Roman" w:hAnsi="Times New Roman"/>
                <w:sz w:val="24"/>
                <w:szCs w:val="24"/>
              </w:rPr>
            </w:pPr>
            <w:r w:rsidRPr="004F37D9">
              <w:rPr>
                <w:rFonts w:ascii="Times New Roman" w:hAnsi="Times New Roman"/>
                <w:sz w:val="24"/>
                <w:szCs w:val="24"/>
              </w:rPr>
              <w:t xml:space="preserve">Постановление Администрации городского округа Воротынский Нижегородской области  от 26.12.2023 № 780 «Об утверждении </w:t>
            </w:r>
            <w:proofErr w:type="gramStart"/>
            <w:r w:rsidRPr="004F37D9">
              <w:rPr>
                <w:rFonts w:ascii="Times New Roman" w:hAnsi="Times New Roman"/>
                <w:sz w:val="24"/>
                <w:szCs w:val="24"/>
              </w:rPr>
              <w:t>Порядка проведения оценки регулирующего воздействия проектов муниципальных нормативных правовых актов</w:t>
            </w:r>
            <w:proofErr w:type="gramEnd"/>
            <w:r w:rsidRPr="004F37D9">
              <w:rPr>
                <w:rFonts w:ascii="Times New Roman" w:hAnsi="Times New Roman"/>
                <w:sz w:val="24"/>
                <w:szCs w:val="24"/>
              </w:rPr>
              <w:t xml:space="preserve"> и Порядка проведения экспертизы муниципальных нормативных правовых актов Администрации городского округа Воротынский Нижегородской области»</w:t>
            </w:r>
          </w:p>
          <w:p w:rsidR="008C3AB3" w:rsidRPr="008E7D8B" w:rsidRDefault="00EE1347" w:rsidP="00EE1347">
            <w:pPr>
              <w:widowControl w:val="0"/>
              <w:autoSpaceDE w:val="0"/>
              <w:autoSpaceDN w:val="0"/>
              <w:adjustRightInd w:val="0"/>
              <w:spacing w:after="0" w:line="240" w:lineRule="auto"/>
              <w:jc w:val="both"/>
              <w:rPr>
                <w:rFonts w:ascii="Times New Roman" w:hAnsi="Times New Roman"/>
              </w:rPr>
            </w:pPr>
            <w:r w:rsidRPr="004F37D9">
              <w:rPr>
                <w:rFonts w:ascii="Times New Roman" w:hAnsi="Times New Roman"/>
                <w:sz w:val="24"/>
                <w:szCs w:val="24"/>
              </w:rPr>
              <w:t xml:space="preserve">Постановление Администрации городского округа Воротынский Нижегородской области  от 26.12.2024 № 774 «О внесении изменений в постановление Администрации городского </w:t>
            </w:r>
            <w:r w:rsidRPr="004F37D9">
              <w:rPr>
                <w:rFonts w:ascii="Times New Roman" w:hAnsi="Times New Roman"/>
                <w:sz w:val="24"/>
                <w:szCs w:val="24"/>
              </w:rPr>
              <w:lastRenderedPageBreak/>
              <w:t xml:space="preserve">округа Воротынский Нижегородской области от 26.12.2023 № 780 «Об утверждении </w:t>
            </w:r>
            <w:proofErr w:type="gramStart"/>
            <w:r w:rsidRPr="004F37D9">
              <w:rPr>
                <w:rFonts w:ascii="Times New Roman" w:hAnsi="Times New Roman"/>
                <w:sz w:val="24"/>
                <w:szCs w:val="24"/>
              </w:rPr>
              <w:t>Порядка проведения оценки регулирующего воздействия проектов муниципальных нормативных правовых актов</w:t>
            </w:r>
            <w:proofErr w:type="gramEnd"/>
            <w:r w:rsidRPr="004F37D9">
              <w:rPr>
                <w:rFonts w:ascii="Times New Roman" w:hAnsi="Times New Roman"/>
                <w:sz w:val="24"/>
                <w:szCs w:val="24"/>
              </w:rPr>
              <w:t xml:space="preserve"> и Порядка проведения экспертизы муниципальных нормативных правовых актов Администрации городского о</w:t>
            </w:r>
            <w:r w:rsidR="00F844FF" w:rsidRPr="004F37D9">
              <w:rPr>
                <w:rFonts w:ascii="Times New Roman" w:hAnsi="Times New Roman"/>
                <w:sz w:val="24"/>
                <w:szCs w:val="24"/>
              </w:rPr>
              <w:t>круга Воротынский Нижегородской</w:t>
            </w:r>
            <w:r w:rsidRPr="004F37D9">
              <w:rPr>
                <w:rFonts w:ascii="Times New Roman" w:hAnsi="Times New Roman"/>
                <w:sz w:val="24"/>
                <w:szCs w:val="24"/>
              </w:rPr>
              <w:t>области»"</w:t>
            </w:r>
            <w:r w:rsidR="008E69BD" w:rsidRPr="004F37D9">
              <w:rPr>
                <w:rFonts w:ascii="Times New Roman" w:hAnsi="Times New Roman"/>
                <w:sz w:val="24"/>
                <w:szCs w:val="24"/>
              </w:rPr>
              <w:t>____</w:t>
            </w:r>
            <w:r w:rsidR="008E69BD" w:rsidRPr="00EE1347">
              <w:rPr>
                <w:rFonts w:ascii="Times New Roman" w:hAnsi="Times New Roman"/>
                <w:sz w:val="24"/>
                <w:szCs w:val="24"/>
              </w:rPr>
              <w:t>___</w:t>
            </w:r>
            <w:r w:rsidR="008C3AB3" w:rsidRPr="00EE1347">
              <w:rPr>
                <w:rFonts w:ascii="Times New Roman" w:hAnsi="Times New Roman"/>
                <w:sz w:val="24"/>
                <w:szCs w:val="24"/>
              </w:rPr>
              <w:t>___________</w:t>
            </w:r>
            <w:r w:rsidR="00C05C3F" w:rsidRPr="00EE1347">
              <w:rPr>
                <w:rFonts w:ascii="Times New Roman" w:hAnsi="Times New Roman"/>
                <w:sz w:val="24"/>
                <w:szCs w:val="24"/>
              </w:rPr>
              <w:t>________________________________</w:t>
            </w:r>
            <w:r w:rsidR="008C3AB3" w:rsidRPr="00EE1347">
              <w:rPr>
                <w:rFonts w:ascii="Times New Roman" w:hAnsi="Times New Roman"/>
                <w:sz w:val="24"/>
                <w:szCs w:val="24"/>
              </w:rPr>
              <w:t>______</w:t>
            </w:r>
          </w:p>
          <w:p w:rsidR="00DC5D27" w:rsidRPr="008E7D8B" w:rsidRDefault="00DC5D27" w:rsidP="008E7D8B">
            <w:pPr>
              <w:widowControl w:val="0"/>
              <w:autoSpaceDE w:val="0"/>
              <w:autoSpaceDN w:val="0"/>
              <w:adjustRightInd w:val="0"/>
              <w:spacing w:after="0" w:line="240" w:lineRule="auto"/>
              <w:jc w:val="center"/>
              <w:rPr>
                <w:rFonts w:ascii="Times New Roman" w:hAnsi="Times New Roman"/>
                <w:i/>
                <w:sz w:val="16"/>
                <w:szCs w:val="16"/>
              </w:rPr>
            </w:pPr>
            <w:r w:rsidRPr="008E7D8B">
              <w:rPr>
                <w:rFonts w:ascii="Times New Roman" w:hAnsi="Times New Roman"/>
                <w:i/>
                <w:sz w:val="16"/>
                <w:szCs w:val="16"/>
              </w:rPr>
              <w:t xml:space="preserve">реквизиты нормативного правового </w:t>
            </w:r>
            <w:r w:rsidR="00206962" w:rsidRPr="008E7D8B">
              <w:rPr>
                <w:rFonts w:ascii="Times New Roman" w:hAnsi="Times New Roman"/>
                <w:i/>
                <w:sz w:val="16"/>
                <w:szCs w:val="16"/>
              </w:rPr>
              <w:t>акта, определяющего</w:t>
            </w:r>
            <w:r w:rsidRPr="008E7D8B">
              <w:rPr>
                <w:rFonts w:ascii="Times New Roman" w:hAnsi="Times New Roman"/>
                <w:i/>
                <w:sz w:val="16"/>
                <w:szCs w:val="16"/>
              </w:rPr>
              <w:t xml:space="preserve"> (уточняющего) данную сферу</w:t>
            </w:r>
          </w:p>
          <w:p w:rsidR="00925EEE" w:rsidRPr="008E7D8B" w:rsidRDefault="00925EEE" w:rsidP="008E7D8B">
            <w:pPr>
              <w:autoSpaceDN w:val="0"/>
              <w:adjustRightInd w:val="0"/>
              <w:spacing w:after="0" w:line="240" w:lineRule="auto"/>
              <w:jc w:val="both"/>
              <w:rPr>
                <w:rFonts w:ascii="Times New Roman" w:hAnsi="Times New Roman"/>
                <w:i/>
                <w:sz w:val="16"/>
                <w:szCs w:val="16"/>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lastRenderedPageBreak/>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EE19B1"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910F5C" w:rsidRPr="004F37D9" w:rsidRDefault="00910F5C" w:rsidP="008E7D8B">
            <w:pPr>
              <w:autoSpaceDN w:val="0"/>
              <w:adjustRightInd w:val="0"/>
              <w:spacing w:after="0" w:line="240" w:lineRule="auto"/>
              <w:jc w:val="both"/>
              <w:rPr>
                <w:rFonts w:ascii="Times New Roman" w:hAnsi="Times New Roman"/>
                <w:sz w:val="24"/>
                <w:szCs w:val="24"/>
              </w:rPr>
            </w:pPr>
            <w:r w:rsidRPr="004F37D9">
              <w:rPr>
                <w:rFonts w:ascii="Times New Roman" w:hAnsi="Times New Roman"/>
                <w:sz w:val="24"/>
                <w:szCs w:val="24"/>
              </w:rPr>
              <w:t>Постановление Администрации</w:t>
            </w:r>
            <w:r w:rsidRPr="004F37D9">
              <w:rPr>
                <w:rFonts w:ascii="Times New Roman" w:hAnsi="Times New Roman"/>
              </w:rPr>
              <w:t xml:space="preserve"> городского округа Воротынский Нижегородской области</w:t>
            </w:r>
            <w:r w:rsidRPr="004F37D9">
              <w:rPr>
                <w:rFonts w:ascii="Times New Roman" w:hAnsi="Times New Roman"/>
                <w:sz w:val="24"/>
                <w:szCs w:val="24"/>
              </w:rPr>
              <w:t xml:space="preserve">  от 26.12.2023 № 780 «Об утверждении </w:t>
            </w:r>
            <w:proofErr w:type="gramStart"/>
            <w:r w:rsidRPr="004F37D9">
              <w:rPr>
                <w:rFonts w:ascii="Times New Roman" w:hAnsi="Times New Roman"/>
                <w:sz w:val="24"/>
                <w:szCs w:val="24"/>
              </w:rPr>
              <w:t>Порядка проведения оценки регулирующего воздействия проектов муниципальных нормативных правовых актов</w:t>
            </w:r>
            <w:proofErr w:type="gramEnd"/>
            <w:r w:rsidRPr="004F37D9">
              <w:rPr>
                <w:rFonts w:ascii="Times New Roman" w:hAnsi="Times New Roman"/>
                <w:sz w:val="24"/>
                <w:szCs w:val="24"/>
              </w:rPr>
              <w:t xml:space="preserve"> и Порядка проведения экспертизы муниципальных нормативных правовых актов Администрации городского округа Воротынский Нижегородской области»</w:t>
            </w:r>
          </w:p>
          <w:p w:rsidR="00910F5C" w:rsidRPr="004F37D9" w:rsidRDefault="00910F5C" w:rsidP="008E7D8B">
            <w:pPr>
              <w:pStyle w:val="af"/>
              <w:jc w:val="both"/>
              <w:rPr>
                <w:rFonts w:ascii="Times New Roman" w:eastAsia="Times New Roman" w:hAnsi="Times New Roman"/>
                <w:color w:val="auto"/>
                <w:sz w:val="24"/>
                <w:szCs w:val="24"/>
                <w:lang w:eastAsia="ar-SA"/>
              </w:rPr>
            </w:pPr>
            <w:r w:rsidRPr="004F37D9">
              <w:rPr>
                <w:rFonts w:ascii="Times New Roman" w:hAnsi="Times New Roman"/>
                <w:color w:val="auto"/>
                <w:sz w:val="24"/>
                <w:szCs w:val="24"/>
                <w:lang w:eastAsia="ru-RU"/>
              </w:rPr>
              <w:t>Постановление Администрации городского округа Воротынский Нижегородской области  от 26.12.2024 № 774 «</w:t>
            </w:r>
            <w:r w:rsidRPr="004F37D9">
              <w:rPr>
                <w:rFonts w:ascii="Times New Roman" w:eastAsia="Times New Roman" w:hAnsi="Times New Roman"/>
                <w:color w:val="auto"/>
                <w:sz w:val="24"/>
                <w:szCs w:val="24"/>
                <w:lang w:eastAsia="ar-SA"/>
              </w:rPr>
              <w:t xml:space="preserve">О внесении изменений в постановление Администрации городского округа Воротынский Нижегородской области от 26.12.2023 № 780 «Об утверждении </w:t>
            </w:r>
            <w:proofErr w:type="gramStart"/>
            <w:r w:rsidRPr="004F37D9">
              <w:rPr>
                <w:rFonts w:ascii="Times New Roman" w:eastAsia="Times New Roman" w:hAnsi="Times New Roman"/>
                <w:color w:val="auto"/>
                <w:sz w:val="24"/>
                <w:szCs w:val="24"/>
                <w:lang w:eastAsia="ar-SA"/>
              </w:rPr>
              <w:t>Порядка проведения оценки регулирующего воздействия проектов муниципальных нормативных правовых актов</w:t>
            </w:r>
            <w:proofErr w:type="gramEnd"/>
            <w:r w:rsidRPr="004F37D9">
              <w:rPr>
                <w:rFonts w:ascii="Times New Roman" w:eastAsia="Times New Roman" w:hAnsi="Times New Roman"/>
                <w:color w:val="auto"/>
                <w:sz w:val="24"/>
                <w:szCs w:val="24"/>
                <w:lang w:eastAsia="ar-SA"/>
              </w:rPr>
              <w:t xml:space="preserve"> и Порядка проведения экспертизы муниципальных нормативных правовых актов Администрации городского округа Вор</w:t>
            </w:r>
            <w:r w:rsidR="004F37D9">
              <w:rPr>
                <w:rFonts w:ascii="Times New Roman" w:eastAsia="Times New Roman" w:hAnsi="Times New Roman"/>
                <w:color w:val="auto"/>
                <w:sz w:val="24"/>
                <w:szCs w:val="24"/>
                <w:lang w:eastAsia="ar-SA"/>
              </w:rPr>
              <w:t>отынский Нижегородской области»</w:t>
            </w:r>
          </w:p>
          <w:p w:rsidR="00F362A3" w:rsidRPr="008E7D8B" w:rsidRDefault="00DB4B7B" w:rsidP="008E7D8B">
            <w:pPr>
              <w:pStyle w:val="af"/>
              <w:jc w:val="both"/>
              <w:rPr>
                <w:rFonts w:ascii="Times New Roman" w:eastAsia="Times New Roman" w:hAnsi="Times New Roman" w:cs="Times New Roman"/>
                <w:color w:val="auto"/>
                <w:sz w:val="24"/>
                <w:szCs w:val="24"/>
                <w:lang w:eastAsia="ar-SA"/>
              </w:rPr>
            </w:pPr>
            <w:hyperlink r:id="rId9" w:history="1">
              <w:r w:rsidR="00F362A3" w:rsidRPr="008E7D8B">
                <w:rPr>
                  <w:rStyle w:val="a4"/>
                  <w:rFonts w:ascii="Times New Roman" w:hAnsi="Times New Roman" w:cs="Times New Roman"/>
                  <w:sz w:val="24"/>
                  <w:szCs w:val="24"/>
                </w:rPr>
                <w:t>https://vorotynets.nobl.ru/documents/active/167642/</w:t>
              </w:r>
            </w:hyperlink>
          </w:p>
          <w:p w:rsidR="00DC5D27" w:rsidRPr="008E7D8B" w:rsidRDefault="00DC5D27" w:rsidP="008E7D8B">
            <w:pPr>
              <w:pStyle w:val="10"/>
              <w:tabs>
                <w:tab w:val="left" w:pos="567"/>
                <w:tab w:val="left" w:pos="1418"/>
              </w:tabs>
              <w:spacing w:after="0" w:line="240" w:lineRule="auto"/>
              <w:ind w:left="0"/>
              <w:contextualSpacing w:val="0"/>
              <w:jc w:val="center"/>
              <w:rPr>
                <w:rFonts w:ascii="Times New Roman" w:hAnsi="Times New Roman"/>
                <w:i/>
                <w:sz w:val="16"/>
                <w:szCs w:val="16"/>
              </w:rPr>
            </w:pPr>
            <w:r w:rsidRPr="008E7D8B">
              <w:rPr>
                <w:rFonts w:ascii="Times New Roman" w:hAnsi="Times New Roman"/>
                <w:i/>
                <w:sz w:val="16"/>
                <w:szCs w:val="16"/>
              </w:rPr>
              <w:t>реквизиты нормативного правового акта,</w:t>
            </w:r>
            <w:r w:rsidR="00EE19B1" w:rsidRPr="008E7D8B">
              <w:rPr>
                <w:rFonts w:ascii="Times New Roman" w:hAnsi="Times New Roman"/>
                <w:i/>
                <w:sz w:val="16"/>
                <w:szCs w:val="16"/>
              </w:rPr>
              <w:t xml:space="preserve"> </w:t>
            </w:r>
            <w:r w:rsidRPr="008E7D8B">
              <w:rPr>
                <w:rFonts w:ascii="Times New Roman" w:hAnsi="Times New Roman"/>
                <w:i/>
                <w:sz w:val="16"/>
                <w:szCs w:val="16"/>
              </w:rPr>
              <w:t>регламентирующего процедуру проведения</w:t>
            </w:r>
            <w:r w:rsidR="00EE19B1" w:rsidRPr="008E7D8B">
              <w:rPr>
                <w:rFonts w:ascii="Times New Roman" w:hAnsi="Times New Roman"/>
                <w:i/>
                <w:sz w:val="16"/>
                <w:szCs w:val="16"/>
              </w:rPr>
              <w:t xml:space="preserve"> </w:t>
            </w:r>
            <w:r w:rsidRPr="008E7D8B">
              <w:rPr>
                <w:rFonts w:ascii="Times New Roman" w:hAnsi="Times New Roman"/>
                <w:i/>
                <w:sz w:val="16"/>
                <w:szCs w:val="16"/>
              </w:rPr>
              <w:t>оценки регулирующего воздействия</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8E7D8B" w:rsidRDefault="00301FC6" w:rsidP="008E7D8B">
            <w:pPr>
              <w:widowControl w:val="0"/>
              <w:autoSpaceDE w:val="0"/>
              <w:autoSpaceDN w:val="0"/>
              <w:adjustRightInd w:val="0"/>
              <w:spacing w:after="0" w:line="240" w:lineRule="auto"/>
              <w:rPr>
                <w:rFonts w:ascii="Times New Roman" w:hAnsi="Times New Roman"/>
                <w:b/>
              </w:rPr>
            </w:pPr>
            <w:r w:rsidRPr="008E7D8B">
              <w:rPr>
                <w:rFonts w:ascii="Times New Roman" w:hAnsi="Times New Roman"/>
                <w:b/>
              </w:rPr>
              <w:t>2.4</w:t>
            </w:r>
            <w:r w:rsidR="00DC5D27" w:rsidRPr="008E7D8B">
              <w:rPr>
                <w:rFonts w:ascii="Times New Roman" w:hAnsi="Times New Roman"/>
                <w:b/>
              </w:rPr>
              <w:t>. В соответствии с порядком оценка регулирующего воздействия проводится:</w:t>
            </w:r>
          </w:p>
        </w:tc>
      </w:tr>
      <w:tr w:rsidR="00511DC4"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11DC4" w:rsidRPr="008E7D8B" w:rsidRDefault="00511DC4" w:rsidP="008E7D8B">
            <w:pPr>
              <w:pStyle w:val="ConsPlusNonformat"/>
              <w:rPr>
                <w:rFonts w:ascii="Times New Roman" w:hAnsi="Times New Roman" w:cs="Times New Roman"/>
                <w:u w:val="single"/>
              </w:rPr>
            </w:pPr>
            <w:r w:rsidRPr="008E7D8B">
              <w:rPr>
                <w:rFonts w:ascii="Times New Roman" w:hAnsi="Times New Roman" w:cs="Times New Roman"/>
              </w:rPr>
              <w:t xml:space="preserve">- </w:t>
            </w:r>
            <w:r w:rsidRPr="008E7D8B">
              <w:rPr>
                <w:rFonts w:ascii="Times New Roman" w:eastAsia="Calibri" w:hAnsi="Times New Roman" w:cs="Times New Roman"/>
                <w:sz w:val="22"/>
                <w:szCs w:val="22"/>
                <w:lang w:eastAsia="en-US"/>
              </w:rPr>
              <w:t>уполномоченным органом на осуществление контроля за соблюдением порядка проведения ОРВ и проведением процедур экспертизы муниципальных нормативных</w:t>
            </w:r>
            <w:r w:rsidRPr="008E7D8B">
              <w:rPr>
                <w:rFonts w:ascii="Times New Roman" w:eastAsia="Calibri" w:hAnsi="Times New Roman" w:cs="Times New Roman"/>
                <w:sz w:val="22"/>
                <w:szCs w:val="22"/>
                <w:u w:val="single"/>
                <w:lang w:eastAsia="en-US"/>
              </w:rPr>
              <w:t xml:space="preserve"> правовых актов</w:t>
            </w:r>
            <w:r w:rsidRPr="008E7D8B">
              <w:rPr>
                <w:rFonts w:ascii="Times New Roman" w:eastAsia="Calibri" w:hAnsi="Times New Roman" w:cs="Times New Roman"/>
                <w:sz w:val="22"/>
                <w:szCs w:val="22"/>
                <w:lang w:eastAsia="en-US"/>
              </w:rPr>
              <w:t>__________________________________________________________</w:t>
            </w:r>
          </w:p>
          <w:p w:rsidR="00511DC4" w:rsidRPr="008E7D8B" w:rsidRDefault="00511DC4" w:rsidP="008E7D8B">
            <w:pPr>
              <w:pStyle w:val="ConsPlusNonformat"/>
              <w:rPr>
                <w:rFonts w:ascii="Times New Roman" w:hAnsi="Times New Roman" w:cs="Times New Roman"/>
              </w:rPr>
            </w:pPr>
            <w:r w:rsidRPr="008E7D8B">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511DC4" w:rsidRPr="008E7D8B" w:rsidRDefault="00511DC4"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pStyle w:val="ConsPlusNonformat"/>
              <w:rPr>
                <w:rFonts w:ascii="Times New Roman" w:eastAsia="Calibri" w:hAnsi="Times New Roman" w:cs="Times New Roman"/>
                <w:sz w:val="22"/>
                <w:szCs w:val="22"/>
                <w:lang w:eastAsia="en-US"/>
              </w:rPr>
            </w:pPr>
            <w:r w:rsidRPr="008E7D8B">
              <w:rPr>
                <w:rFonts w:ascii="Times New Roman" w:hAnsi="Times New Roman" w:cs="Times New Roman"/>
              </w:rPr>
              <w:t xml:space="preserve">- </w:t>
            </w:r>
            <w:r w:rsidRPr="008E7D8B">
              <w:rPr>
                <w:rFonts w:ascii="Times New Roman" w:eastAsia="Calibri" w:hAnsi="Times New Roman" w:cs="Times New Roman"/>
                <w:sz w:val="22"/>
                <w:szCs w:val="22"/>
                <w:lang w:eastAsia="en-US"/>
              </w:rPr>
              <w:t xml:space="preserve">самостоятельно </w:t>
            </w:r>
            <w:r w:rsidR="00EE19B1" w:rsidRPr="008E7D8B">
              <w:rPr>
                <w:rFonts w:ascii="Times New Roman" w:eastAsia="Calibri" w:hAnsi="Times New Roman" w:cs="Times New Roman"/>
                <w:sz w:val="22"/>
                <w:szCs w:val="22"/>
                <w:lang w:eastAsia="en-US"/>
              </w:rPr>
              <w:t xml:space="preserve">отраслевыми (функциональными) </w:t>
            </w:r>
            <w:r w:rsidR="009531F7" w:rsidRPr="008E7D8B">
              <w:rPr>
                <w:rFonts w:ascii="Times New Roman" w:eastAsia="Calibri" w:hAnsi="Times New Roman" w:cs="Times New Roman"/>
                <w:sz w:val="22"/>
                <w:szCs w:val="22"/>
                <w:lang w:eastAsia="en-US"/>
              </w:rPr>
              <w:t>органами</w:t>
            </w:r>
            <w:r w:rsidR="00D73836" w:rsidRPr="008E7D8B">
              <w:rPr>
                <w:rFonts w:ascii="Times New Roman" w:eastAsia="Calibri" w:hAnsi="Times New Roman" w:cs="Times New Roman"/>
                <w:sz w:val="22"/>
                <w:szCs w:val="22"/>
                <w:lang w:eastAsia="en-US"/>
              </w:rPr>
              <w:t xml:space="preserve"> </w:t>
            </w:r>
            <w:r w:rsidR="009531F7" w:rsidRPr="008E7D8B">
              <w:rPr>
                <w:rFonts w:ascii="Times New Roman" w:eastAsia="Calibri" w:hAnsi="Times New Roman" w:cs="Times New Roman"/>
                <w:sz w:val="22"/>
                <w:szCs w:val="22"/>
                <w:lang w:eastAsia="en-US"/>
              </w:rPr>
              <w:t xml:space="preserve">(структурными подразделениями) </w:t>
            </w:r>
            <w:r w:rsidR="00D73836" w:rsidRPr="008E7D8B">
              <w:rPr>
                <w:rFonts w:ascii="Times New Roman" w:eastAsia="Calibri" w:hAnsi="Times New Roman" w:cs="Times New Roman"/>
                <w:sz w:val="22"/>
                <w:szCs w:val="22"/>
                <w:lang w:eastAsia="en-US"/>
              </w:rPr>
              <w:t xml:space="preserve">администрации </w:t>
            </w:r>
            <w:r w:rsidR="00EE19B1" w:rsidRPr="008E7D8B">
              <w:rPr>
                <w:rFonts w:ascii="Times New Roman" w:eastAsia="Calibri" w:hAnsi="Times New Roman" w:cs="Times New Roman"/>
                <w:sz w:val="22"/>
                <w:szCs w:val="22"/>
                <w:lang w:eastAsia="en-US"/>
              </w:rPr>
              <w:t xml:space="preserve"> -  </w:t>
            </w:r>
            <w:r w:rsidRPr="008E7D8B">
              <w:rPr>
                <w:rFonts w:ascii="Times New Roman" w:eastAsia="Calibri" w:hAnsi="Times New Roman" w:cs="Times New Roman"/>
                <w:sz w:val="22"/>
                <w:szCs w:val="22"/>
                <w:lang w:eastAsia="en-US"/>
              </w:rPr>
              <w:t>разработчиками</w:t>
            </w:r>
            <w:r w:rsidR="00EE19B1" w:rsidRPr="008E7D8B">
              <w:rPr>
                <w:rFonts w:ascii="Times New Roman" w:eastAsia="Calibri" w:hAnsi="Times New Roman" w:cs="Times New Roman"/>
                <w:sz w:val="22"/>
                <w:szCs w:val="22"/>
                <w:lang w:eastAsia="en-US"/>
              </w:rPr>
              <w:t xml:space="preserve"> </w:t>
            </w:r>
            <w:r w:rsidRPr="008E7D8B">
              <w:rPr>
                <w:rFonts w:ascii="Times New Roman" w:eastAsia="Calibri" w:hAnsi="Times New Roman" w:cs="Times New Roman"/>
                <w:sz w:val="22"/>
                <w:szCs w:val="22"/>
                <w:lang w:eastAsia="en-US"/>
              </w:rPr>
              <w:t xml:space="preserve">проектов нормативных правовых актов </w:t>
            </w:r>
            <w:r w:rsidR="00104C2F" w:rsidRPr="008E7D8B">
              <w:rPr>
                <w:rFonts w:ascii="Times New Roman" w:eastAsia="Calibri" w:hAnsi="Times New Roman" w:cs="Times New Roman"/>
                <w:sz w:val="22"/>
                <w:szCs w:val="22"/>
                <w:lang w:eastAsia="en-US"/>
              </w:rPr>
              <w:t xml:space="preserve"> </w:t>
            </w:r>
          </w:p>
          <w:p w:rsidR="00DC5D27" w:rsidRPr="008E7D8B" w:rsidRDefault="00EE19B1" w:rsidP="008E7D8B">
            <w:pPr>
              <w:pStyle w:val="ConsPlusNonformat"/>
              <w:rPr>
                <w:rFonts w:ascii="Times New Roman" w:hAnsi="Times New Roman" w:cs="Times New Roman"/>
              </w:rPr>
            </w:pPr>
            <w:r w:rsidRPr="008E7D8B">
              <w:rPr>
                <w:rFonts w:ascii="Times New Roman" w:eastAsia="Calibri" w:hAnsi="Times New Roman" w:cs="Times New Roman"/>
                <w:i/>
                <w:sz w:val="16"/>
                <w:szCs w:val="16"/>
                <w:lang w:eastAsia="en-US"/>
              </w:rPr>
              <w:t xml:space="preserve">                                                                 </w:t>
            </w:r>
            <w:r w:rsidR="00927A81" w:rsidRPr="008E7D8B">
              <w:rPr>
                <w:rFonts w:ascii="Times New Roman" w:eastAsia="Calibri" w:hAnsi="Times New Roman" w:cs="Times New Roman"/>
                <w:i/>
                <w:sz w:val="16"/>
                <w:szCs w:val="16"/>
                <w:lang w:eastAsia="en-US"/>
              </w:rPr>
              <w:t xml:space="preserve">         </w:t>
            </w:r>
            <w:r w:rsidRPr="008E7D8B">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ED36F2"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Нет</w:t>
            </w:r>
          </w:p>
        </w:tc>
      </w:tr>
      <w:tr w:rsidR="00DC5D27" w:rsidRPr="00557EBD" w:rsidTr="00854B90">
        <w:trPr>
          <w:trHeight w:val="32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pStyle w:val="ConsPlusNonformat"/>
              <w:rPr>
                <w:rFonts w:ascii="Times New Roman" w:hAnsi="Times New Roman" w:cs="Times New Roman"/>
              </w:rPr>
            </w:pPr>
            <w:r w:rsidRPr="008E7D8B">
              <w:rPr>
                <w:rFonts w:ascii="Times New Roman" w:hAnsi="Times New Roman" w:cs="Times New Roman"/>
              </w:rPr>
              <w:t xml:space="preserve">- </w:t>
            </w:r>
            <w:r w:rsidRPr="008E7D8B">
              <w:rPr>
                <w:rFonts w:ascii="Times New Roman" w:hAnsi="Times New Roman" w:cs="Times New Roman"/>
                <w:sz w:val="22"/>
                <w:szCs w:val="22"/>
              </w:rPr>
              <w:t xml:space="preserve">иное </w:t>
            </w:r>
            <w:r w:rsidRPr="008E7D8B">
              <w:rPr>
                <w:rFonts w:ascii="Times New Roman" w:hAnsi="Times New Roman" w:cs="Times New Roman"/>
              </w:rPr>
              <w:t>__________________________________</w:t>
            </w:r>
            <w:r w:rsidR="00C05C3F" w:rsidRPr="008E7D8B">
              <w:rPr>
                <w:rFonts w:ascii="Times New Roman" w:hAnsi="Times New Roman" w:cs="Times New Roman"/>
              </w:rPr>
              <w:t>_________________________________</w:t>
            </w:r>
            <w:r w:rsidRPr="008E7D8B">
              <w:rPr>
                <w:rFonts w:ascii="Times New Roman" w:hAnsi="Times New Roman" w:cs="Times New Roman"/>
              </w:rPr>
              <w:t>_____</w:t>
            </w:r>
          </w:p>
          <w:p w:rsidR="00DC5D27" w:rsidRPr="008E7D8B" w:rsidRDefault="00DC5D27" w:rsidP="008E7D8B">
            <w:pPr>
              <w:pStyle w:val="ConsPlusNonformat"/>
              <w:rPr>
                <w:rFonts w:ascii="Times New Roman" w:hAnsi="Times New Roman" w:cs="Times New Roman"/>
              </w:rPr>
            </w:pPr>
            <w:r w:rsidRPr="008E7D8B">
              <w:rPr>
                <w:rFonts w:ascii="Times New Roman" w:hAnsi="Times New Roman" w:cs="Times New Roman"/>
              </w:rPr>
              <w:t xml:space="preserve">             </w:t>
            </w:r>
            <w:r w:rsidRPr="008E7D8B">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C93FF5"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Н</w:t>
            </w:r>
            <w:r w:rsidR="00EE19B1" w:rsidRPr="008E7D8B">
              <w:rPr>
                <w:rFonts w:ascii="Times New Roman" w:hAnsi="Times New Roman"/>
                <w:b/>
              </w:rPr>
              <w:t>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8E7D8B" w:rsidRDefault="00DC5D27" w:rsidP="008E7D8B">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8E7D8B">
              <w:rPr>
                <w:rFonts w:ascii="Times New Roman" w:hAnsi="Times New Roman"/>
                <w:b/>
              </w:rPr>
              <w:t xml:space="preserve">III. Практический опыт </w:t>
            </w:r>
            <w:proofErr w:type="gramStart"/>
            <w:r w:rsidRPr="008E7D8B">
              <w:rPr>
                <w:rFonts w:ascii="Times New Roman" w:hAnsi="Times New Roman"/>
                <w:b/>
              </w:rPr>
              <w:t>проведения оценки регулирующего воздействия проектов нормативных правовых актов</w:t>
            </w:r>
            <w:proofErr w:type="gramEnd"/>
            <w:r w:rsidRPr="008E7D8B">
              <w:rPr>
                <w:rFonts w:ascii="Times New Roman" w:hAnsi="Times New Roman"/>
                <w:b/>
              </w:rPr>
              <w:t xml:space="preserve">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8B29E8" w:rsidP="004F37D9">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1</w:t>
            </w:r>
            <w:r w:rsidR="004F37D9">
              <w:rPr>
                <w:rFonts w:ascii="Times New Roman" w:hAnsi="Times New Roman"/>
                <w:b/>
              </w:rPr>
              <w:t>1</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8B29E8" w:rsidP="004F37D9">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1</w:t>
            </w:r>
            <w:r w:rsidR="004F37D9">
              <w:rPr>
                <w:rFonts w:ascii="Times New Roman" w:hAnsi="Times New Roman"/>
                <w:b/>
              </w:rPr>
              <w:t>1</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4F37D9" w:rsidP="004F37D9">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0</w:t>
            </w:r>
            <w:r w:rsidR="007D18EA" w:rsidRPr="008E7D8B">
              <w:rPr>
                <w:rFonts w:ascii="Times New Roman" w:hAnsi="Times New Roman"/>
                <w:b/>
              </w:rPr>
              <w:t>,</w:t>
            </w:r>
            <w:r>
              <w:rPr>
                <w:rFonts w:ascii="Times New Roman" w:hAnsi="Times New Roman"/>
                <w:b/>
              </w:rPr>
              <w:t>6</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A57356" w:rsidRPr="008E7D8B" w:rsidRDefault="002C3D65" w:rsidP="008E7D8B">
            <w:pPr>
              <w:widowControl w:val="0"/>
              <w:autoSpaceDE w:val="0"/>
              <w:autoSpaceDN w:val="0"/>
              <w:adjustRightInd w:val="0"/>
              <w:spacing w:after="0" w:line="240" w:lineRule="auto"/>
              <w:jc w:val="both"/>
              <w:rPr>
                <w:rFonts w:ascii="Times New Roman" w:hAnsi="Times New Roman"/>
                <w:u w:val="single"/>
              </w:rPr>
            </w:pPr>
            <w:r w:rsidRPr="008E7D8B">
              <w:rPr>
                <w:rFonts w:ascii="Times New Roman" w:hAnsi="Times New Roman"/>
              </w:rPr>
              <w:t>в публ</w:t>
            </w:r>
            <w:r w:rsidR="004702BD" w:rsidRPr="008E7D8B">
              <w:rPr>
                <w:rFonts w:ascii="Times New Roman" w:hAnsi="Times New Roman"/>
              </w:rPr>
              <w:t xml:space="preserve">ичных консультациях </w:t>
            </w:r>
            <w:r w:rsidR="009D62DC" w:rsidRPr="008E7D8B">
              <w:rPr>
                <w:rFonts w:ascii="Times New Roman" w:hAnsi="Times New Roman"/>
              </w:rPr>
              <w:t xml:space="preserve">по </w:t>
            </w:r>
            <w:r w:rsidR="001913CD" w:rsidRPr="008E7D8B">
              <w:rPr>
                <w:rFonts w:ascii="Times New Roman" w:hAnsi="Times New Roman"/>
              </w:rPr>
              <w:t>1</w:t>
            </w:r>
            <w:r w:rsidR="00D86ADF" w:rsidRPr="008E7D8B">
              <w:rPr>
                <w:rFonts w:ascii="Times New Roman" w:hAnsi="Times New Roman"/>
              </w:rPr>
              <w:t>8</w:t>
            </w:r>
            <w:r w:rsidR="009D62DC" w:rsidRPr="008E7D8B">
              <w:rPr>
                <w:rFonts w:ascii="Times New Roman" w:hAnsi="Times New Roman"/>
              </w:rPr>
              <w:t xml:space="preserve"> проект</w:t>
            </w:r>
            <w:r w:rsidR="001B1FDB" w:rsidRPr="008E7D8B">
              <w:rPr>
                <w:rFonts w:ascii="Times New Roman" w:hAnsi="Times New Roman"/>
              </w:rPr>
              <w:t>ам</w:t>
            </w:r>
            <w:r w:rsidR="009D62DC" w:rsidRPr="008E7D8B">
              <w:rPr>
                <w:rFonts w:ascii="Times New Roman" w:hAnsi="Times New Roman"/>
              </w:rPr>
              <w:t xml:space="preserve"> НПА </w:t>
            </w:r>
            <w:r w:rsidR="00A073E3" w:rsidRPr="008E7D8B">
              <w:rPr>
                <w:rFonts w:ascii="Times New Roman" w:hAnsi="Times New Roman"/>
              </w:rPr>
              <w:t>зарегистрировано</w:t>
            </w:r>
            <w:r w:rsidR="00E13E1B" w:rsidRPr="008E7D8B">
              <w:rPr>
                <w:rFonts w:ascii="Times New Roman" w:hAnsi="Times New Roman"/>
              </w:rPr>
              <w:t xml:space="preserve"> </w:t>
            </w:r>
            <w:r w:rsidR="00D86ADF" w:rsidRPr="008E7D8B">
              <w:rPr>
                <w:rFonts w:ascii="Times New Roman" w:hAnsi="Times New Roman"/>
              </w:rPr>
              <w:t>87</w:t>
            </w:r>
            <w:r w:rsidR="00E13E1B" w:rsidRPr="008E7D8B">
              <w:rPr>
                <w:rFonts w:ascii="Times New Roman" w:hAnsi="Times New Roman"/>
                <w:b/>
              </w:rPr>
              <w:t xml:space="preserve"> </w:t>
            </w:r>
            <w:r w:rsidR="00E13E1B" w:rsidRPr="008E7D8B">
              <w:rPr>
                <w:rFonts w:ascii="Times New Roman" w:hAnsi="Times New Roman"/>
              </w:rPr>
              <w:t>участник</w:t>
            </w:r>
            <w:r w:rsidR="0021483A" w:rsidRPr="008E7D8B">
              <w:rPr>
                <w:rFonts w:ascii="Times New Roman" w:hAnsi="Times New Roman"/>
              </w:rPr>
              <w:t>ов</w:t>
            </w:r>
            <w:r w:rsidR="00E13E1B" w:rsidRPr="008E7D8B">
              <w:rPr>
                <w:rFonts w:ascii="Times New Roman" w:hAnsi="Times New Roman"/>
              </w:rPr>
              <w:t xml:space="preserve">, внесших </w:t>
            </w:r>
            <w:r w:rsidR="004702BD" w:rsidRPr="008E7D8B">
              <w:rPr>
                <w:rFonts w:ascii="Times New Roman" w:hAnsi="Times New Roman"/>
              </w:rPr>
              <w:t xml:space="preserve">по </w:t>
            </w:r>
            <w:r w:rsidR="001913CD" w:rsidRPr="008E7D8B">
              <w:rPr>
                <w:rFonts w:ascii="Times New Roman" w:hAnsi="Times New Roman"/>
              </w:rPr>
              <w:t>1</w:t>
            </w:r>
            <w:r w:rsidR="00B64CEF" w:rsidRPr="008E7D8B">
              <w:rPr>
                <w:rFonts w:ascii="Times New Roman" w:hAnsi="Times New Roman"/>
              </w:rPr>
              <w:t>1</w:t>
            </w:r>
            <w:r w:rsidR="004702BD" w:rsidRPr="008E7D8B">
              <w:rPr>
                <w:rFonts w:ascii="Times New Roman" w:hAnsi="Times New Roman"/>
              </w:rPr>
              <w:t xml:space="preserve"> проектам НПА</w:t>
            </w:r>
            <w:r w:rsidRPr="008E7D8B">
              <w:rPr>
                <w:rFonts w:ascii="Times New Roman" w:hAnsi="Times New Roman"/>
              </w:rPr>
              <w:t xml:space="preserve"> </w:t>
            </w:r>
            <w:r w:rsidR="00B64CEF" w:rsidRPr="008E7D8B">
              <w:rPr>
                <w:rFonts w:ascii="Times New Roman" w:hAnsi="Times New Roman"/>
              </w:rPr>
              <w:t>35</w:t>
            </w:r>
            <w:r w:rsidR="003D5825" w:rsidRPr="008E7D8B">
              <w:rPr>
                <w:rFonts w:ascii="Times New Roman" w:hAnsi="Times New Roman"/>
              </w:rPr>
              <w:t xml:space="preserve"> замечаний и предложений</w:t>
            </w:r>
            <w:r w:rsidRPr="008E7D8B">
              <w:rPr>
                <w:rFonts w:ascii="Times New Roman" w:hAnsi="Times New Roman"/>
              </w:rPr>
              <w:t xml:space="preserve">, из которых </w:t>
            </w:r>
            <w:r w:rsidR="00B64CEF" w:rsidRPr="008E7D8B">
              <w:rPr>
                <w:rFonts w:ascii="Times New Roman" w:hAnsi="Times New Roman"/>
              </w:rPr>
              <w:t>24</w:t>
            </w:r>
            <w:r w:rsidR="009531F7" w:rsidRPr="008E7D8B">
              <w:rPr>
                <w:rFonts w:ascii="Times New Roman" w:hAnsi="Times New Roman"/>
              </w:rPr>
              <w:t xml:space="preserve"> </w:t>
            </w:r>
            <w:r w:rsidR="009D62DC" w:rsidRPr="008E7D8B">
              <w:rPr>
                <w:rFonts w:ascii="Times New Roman" w:hAnsi="Times New Roman"/>
              </w:rPr>
              <w:t>было п</w:t>
            </w:r>
            <w:r w:rsidRPr="008E7D8B">
              <w:rPr>
                <w:rFonts w:ascii="Times New Roman" w:hAnsi="Times New Roman"/>
              </w:rPr>
              <w:t xml:space="preserve">ринято </w:t>
            </w:r>
            <w:r w:rsidR="004702BD" w:rsidRPr="008E7D8B">
              <w:rPr>
                <w:rFonts w:ascii="Times New Roman" w:hAnsi="Times New Roman"/>
              </w:rPr>
              <w:t>или учтено</w:t>
            </w:r>
            <w:r w:rsidR="0021483A" w:rsidRPr="008E7D8B">
              <w:rPr>
                <w:rFonts w:ascii="Times New Roman" w:hAnsi="Times New Roman"/>
              </w:rPr>
              <w:t>.</w:t>
            </w:r>
            <w:r w:rsidR="004702BD" w:rsidRPr="008E7D8B">
              <w:rPr>
                <w:rFonts w:ascii="Times New Roman" w:hAnsi="Times New Roman"/>
                <w:u w:val="single"/>
              </w:rPr>
              <w:t xml:space="preserve"> </w:t>
            </w:r>
            <w:r w:rsidR="00C05C3F" w:rsidRPr="008E7D8B">
              <w:rPr>
                <w:rFonts w:ascii="Times New Roman" w:hAnsi="Times New Roman"/>
                <w:sz w:val="16"/>
                <w:szCs w:val="16"/>
                <w:u w:val="single"/>
              </w:rPr>
              <w:t>______________________________________________________________________________________________________________________</w:t>
            </w:r>
          </w:p>
          <w:p w:rsidR="007E588A" w:rsidRPr="008E7D8B" w:rsidRDefault="00DC5D27"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i/>
                <w:sz w:val="16"/>
                <w:szCs w:val="16"/>
              </w:rPr>
              <w:t>при наличии указать прочие статистические данные</w:t>
            </w:r>
          </w:p>
        </w:tc>
      </w:tr>
      <w:tr w:rsidR="00A93A88" w:rsidRPr="00557EBD" w:rsidTr="00730A76">
        <w:trPr>
          <w:trHeight w:val="65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8E7D8B" w:rsidRDefault="00A93A88"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8E7D8B" w:rsidRDefault="004F37D9"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1</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8E7D8B" w:rsidRDefault="00A93A88"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b/>
              </w:rPr>
              <w:t>3.4</w:t>
            </w:r>
            <w:r w:rsidR="00DC5D27" w:rsidRPr="008E7D8B">
              <w:rPr>
                <w:rFonts w:ascii="Times New Roman" w:hAnsi="Times New Roman"/>
                <w:b/>
              </w:rPr>
              <w:t xml:space="preserve">. Оценка регулирующего воздействия проектов </w:t>
            </w:r>
            <w:r w:rsidR="00997C79" w:rsidRPr="008E7D8B">
              <w:rPr>
                <w:rFonts w:ascii="Times New Roman" w:hAnsi="Times New Roman"/>
                <w:b/>
              </w:rPr>
              <w:t xml:space="preserve">муниципальных </w:t>
            </w:r>
            <w:r w:rsidR="00DC5D27" w:rsidRPr="008E7D8B">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8E7D8B">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8E7D8B" w:rsidRDefault="004D1A97" w:rsidP="008E7D8B">
            <w:pPr>
              <w:widowControl w:val="0"/>
              <w:autoSpaceDE w:val="0"/>
              <w:autoSpaceDN w:val="0"/>
              <w:adjustRightInd w:val="0"/>
              <w:spacing w:after="0" w:line="240" w:lineRule="auto"/>
              <w:jc w:val="both"/>
              <w:rPr>
                <w:rFonts w:ascii="Times New Roman" w:hAnsi="Times New Roman"/>
                <w:bCs/>
              </w:rPr>
            </w:pPr>
            <w:r w:rsidRPr="008E7D8B">
              <w:rPr>
                <w:rFonts w:ascii="Times New Roman" w:hAnsi="Times New Roman"/>
                <w:b/>
              </w:rPr>
              <w:t xml:space="preserve">- </w:t>
            </w:r>
            <w:proofErr w:type="gramStart"/>
            <w:r w:rsidRPr="008E7D8B">
              <w:rPr>
                <w:rFonts w:ascii="Times New Roman" w:hAnsi="Times New Roman"/>
                <w:bCs/>
              </w:rPr>
              <w:t>разработчиком</w:t>
            </w:r>
            <w:proofErr w:type="gramEnd"/>
            <w:r w:rsidRPr="008E7D8B">
              <w:rPr>
                <w:rFonts w:ascii="Times New Roman" w:hAnsi="Times New Roman"/>
                <w:bCs/>
              </w:rPr>
              <w:t xml:space="preserve"> которых является законодательный (представительный) орган местного самоуправления</w:t>
            </w:r>
          </w:p>
          <w:p w:rsidR="004D1A97" w:rsidRPr="008E7D8B" w:rsidRDefault="004D1A9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rPr>
              <w:t xml:space="preserve">- общее количество подготовленных заключений об оценке регулирующего </w:t>
            </w:r>
            <w:r w:rsidRPr="008E7D8B">
              <w:rPr>
                <w:rFonts w:ascii="Times New Roman" w:hAnsi="Times New Roman"/>
              </w:rPr>
              <w:lastRenderedPageBreak/>
              <w:t>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8E7D8B" w:rsidRDefault="00F64980"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lastRenderedPageBreak/>
              <w:t>Нет</w:t>
            </w:r>
          </w:p>
          <w:p w:rsidR="00F64980" w:rsidRPr="008E7D8B" w:rsidRDefault="00F64980" w:rsidP="008E7D8B">
            <w:pPr>
              <w:widowControl w:val="0"/>
              <w:autoSpaceDE w:val="0"/>
              <w:autoSpaceDN w:val="0"/>
              <w:adjustRightInd w:val="0"/>
              <w:spacing w:after="0" w:line="240" w:lineRule="auto"/>
              <w:jc w:val="center"/>
              <w:rPr>
                <w:rFonts w:ascii="Times New Roman" w:hAnsi="Times New Roman"/>
                <w:b/>
              </w:rPr>
            </w:pPr>
          </w:p>
          <w:p w:rsidR="00F64980" w:rsidRPr="008E7D8B" w:rsidRDefault="007453DC"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0</w:t>
            </w: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8E7D8B" w:rsidRDefault="004D1A97" w:rsidP="008E7D8B">
            <w:pPr>
              <w:widowControl w:val="0"/>
              <w:autoSpaceDE w:val="0"/>
              <w:autoSpaceDN w:val="0"/>
              <w:adjustRightInd w:val="0"/>
              <w:spacing w:after="0" w:line="240" w:lineRule="auto"/>
              <w:jc w:val="both"/>
              <w:rPr>
                <w:rFonts w:ascii="Times New Roman" w:hAnsi="Times New Roman"/>
                <w:bCs/>
              </w:rPr>
            </w:pPr>
            <w:r w:rsidRPr="008E7D8B">
              <w:rPr>
                <w:rFonts w:ascii="Times New Roman" w:hAnsi="Times New Roman"/>
                <w:b/>
              </w:rPr>
              <w:lastRenderedPageBreak/>
              <w:t xml:space="preserve">- </w:t>
            </w:r>
            <w:proofErr w:type="gramStart"/>
            <w:r w:rsidRPr="008E7D8B">
              <w:rPr>
                <w:rFonts w:ascii="Times New Roman" w:hAnsi="Times New Roman"/>
                <w:bCs/>
              </w:rPr>
              <w:t>разработчиками</w:t>
            </w:r>
            <w:proofErr w:type="gramEnd"/>
            <w:r w:rsidRPr="008E7D8B">
              <w:rPr>
                <w:rFonts w:ascii="Times New Roman" w:hAnsi="Times New Roman"/>
                <w:bCs/>
              </w:rPr>
              <w:t xml:space="preserve"> которых являются исполнительные органы местного самоуправления</w:t>
            </w:r>
          </w:p>
          <w:p w:rsidR="004D1A97" w:rsidRPr="008E7D8B" w:rsidRDefault="004D1A97"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8E7D8B" w:rsidRDefault="003807FE"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p w:rsidR="008B29E8" w:rsidRPr="008E7D8B" w:rsidRDefault="008B29E8" w:rsidP="008E7D8B">
            <w:pPr>
              <w:widowControl w:val="0"/>
              <w:autoSpaceDE w:val="0"/>
              <w:autoSpaceDN w:val="0"/>
              <w:adjustRightInd w:val="0"/>
              <w:spacing w:after="0" w:line="240" w:lineRule="auto"/>
              <w:jc w:val="center"/>
              <w:rPr>
                <w:rFonts w:ascii="Times New Roman" w:hAnsi="Times New Roman"/>
                <w:b/>
              </w:rPr>
            </w:pPr>
          </w:p>
          <w:p w:rsidR="003807FE" w:rsidRPr="008E7D8B" w:rsidRDefault="008B29E8" w:rsidP="004F37D9">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1</w:t>
            </w:r>
            <w:r w:rsidR="004F37D9">
              <w:rPr>
                <w:rFonts w:ascii="Times New Roman" w:hAnsi="Times New Roman"/>
                <w:b/>
              </w:rPr>
              <w:t>1</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C7584" w:rsidRPr="008E7D8B" w:rsidRDefault="00DC5D27" w:rsidP="008E7D8B">
            <w:pPr>
              <w:widowControl w:val="0"/>
              <w:autoSpaceDE w:val="0"/>
              <w:autoSpaceDN w:val="0"/>
              <w:adjustRightInd w:val="0"/>
              <w:spacing w:after="0" w:line="240" w:lineRule="auto"/>
              <w:jc w:val="both"/>
              <w:rPr>
                <w:rFonts w:ascii="Times New Roman" w:hAnsi="Times New Roman"/>
                <w:sz w:val="24"/>
                <w:szCs w:val="24"/>
              </w:rPr>
            </w:pPr>
            <w:r w:rsidRPr="008E7D8B">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4C0F7A"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8E7D8B" w:rsidRDefault="00DC5D27" w:rsidP="008E7D8B">
            <w:pPr>
              <w:widowControl w:val="0"/>
              <w:autoSpaceDE w:val="0"/>
              <w:autoSpaceDN w:val="0"/>
              <w:adjustRightInd w:val="0"/>
              <w:spacing w:after="0" w:line="240" w:lineRule="auto"/>
              <w:jc w:val="center"/>
              <w:rPr>
                <w:rFonts w:ascii="Times New Roman" w:hAnsi="Times New Roman"/>
                <w:i/>
                <w:sz w:val="16"/>
                <w:szCs w:val="16"/>
              </w:rPr>
            </w:pPr>
            <w:r w:rsidRPr="008E7D8B">
              <w:rPr>
                <w:rFonts w:ascii="Times New Roman" w:hAnsi="Times New Roman"/>
                <w:i/>
                <w:sz w:val="16"/>
                <w:szCs w:val="16"/>
              </w:rPr>
              <w:t>место для текстового описания:</w:t>
            </w:r>
            <w:r w:rsidR="00000546" w:rsidRPr="008E7D8B">
              <w:rPr>
                <w:rFonts w:ascii="Times New Roman" w:hAnsi="Times New Roman"/>
                <w:i/>
                <w:sz w:val="16"/>
                <w:szCs w:val="16"/>
              </w:rPr>
              <w:t xml:space="preserve"> </w:t>
            </w:r>
            <w:r w:rsidRPr="008E7D8B">
              <w:rPr>
                <w:rFonts w:ascii="Times New Roman" w:hAnsi="Times New Roman"/>
                <w:i/>
                <w:sz w:val="16"/>
                <w:szCs w:val="16"/>
              </w:rPr>
              <w:t>при наличии указать статистические данные</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3.6</w:t>
            </w:r>
            <w:r w:rsidR="00501A9A" w:rsidRPr="008E7D8B">
              <w:rPr>
                <w:rFonts w:ascii="Times New Roman" w:hAnsi="Times New Roman"/>
                <w:b/>
              </w:rPr>
              <w:t>. Практический опыт проведения экспертизы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8E7D8B" w:rsidRDefault="00C50F77" w:rsidP="00C50F77">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Нет</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8E7D8B" w:rsidRDefault="00AC569A"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к</w:t>
            </w:r>
            <w:r w:rsidR="00A93A88" w:rsidRPr="008E7D8B">
              <w:rPr>
                <w:rFonts w:ascii="Times New Roman" w:hAnsi="Times New Roman"/>
              </w:rPr>
              <w:t xml:space="preserve">оличество НПА </w:t>
            </w:r>
            <w:proofErr w:type="gramStart"/>
            <w:r w:rsidR="00A93A88" w:rsidRPr="008E7D8B">
              <w:rPr>
                <w:rFonts w:ascii="Times New Roman" w:hAnsi="Times New Roman"/>
              </w:rPr>
              <w:t>включенных</w:t>
            </w:r>
            <w:proofErr w:type="gramEnd"/>
            <w:r w:rsidR="00A93A88" w:rsidRPr="008E7D8B">
              <w:rPr>
                <w:rFonts w:ascii="Times New Roman" w:hAnsi="Times New Roman"/>
              </w:rPr>
              <w:t xml:space="preserve"> в план проведения экспертизы</w:t>
            </w:r>
            <w:r w:rsidR="007453DC" w:rsidRPr="008E7D8B">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A93A88" w:rsidRPr="008E7D8B" w:rsidRDefault="004F37D9"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0</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8E7D8B" w:rsidRDefault="00501A9A"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xml:space="preserve">- общее количество подготовленных заключений об </w:t>
            </w:r>
            <w:r w:rsidR="00D07654" w:rsidRPr="008E7D8B">
              <w:rPr>
                <w:rFonts w:ascii="Times New Roman" w:hAnsi="Times New Roman"/>
              </w:rPr>
              <w:t>экспертизе нормативных правовых актов</w:t>
            </w:r>
            <w:r w:rsidR="001E0A3F" w:rsidRPr="008E7D8B">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501A9A" w:rsidRPr="008E7D8B" w:rsidRDefault="004F37D9"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0</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8E7D8B" w:rsidRDefault="00501A9A"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xml:space="preserve">- количество положительных заключений </w:t>
            </w:r>
            <w:r w:rsidR="00D07654" w:rsidRPr="008E7D8B">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8E7D8B" w:rsidRDefault="004F37D9"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0</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8E7D8B" w:rsidRDefault="00AC569A"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8E7D8B" w:rsidRDefault="00F64980"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8E7D8B" w:rsidRDefault="00AC569A" w:rsidP="008E7D8B">
            <w:pPr>
              <w:widowControl w:val="0"/>
              <w:autoSpaceDE w:val="0"/>
              <w:autoSpaceDN w:val="0"/>
              <w:adjustRightInd w:val="0"/>
              <w:spacing w:after="0" w:line="240" w:lineRule="auto"/>
              <w:jc w:val="both"/>
              <w:rPr>
                <w:rFonts w:ascii="Times New Roman" w:hAnsi="Times New Roman"/>
              </w:rPr>
            </w:pPr>
            <w:r w:rsidRPr="008E7D8B">
              <w:rPr>
                <w:rFonts w:ascii="Times New Roman" w:hAnsi="Times New Roman"/>
                <w:bCs/>
              </w:rPr>
              <w:t xml:space="preserve">- по результатам экспертизы, </w:t>
            </w:r>
            <w:r w:rsidRPr="008E7D8B">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8E7D8B" w:rsidRDefault="004F37D9"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0</w:t>
            </w:r>
            <w:r w:rsidR="003E3281" w:rsidRPr="008E7D8B">
              <w:rPr>
                <w:rFonts w:ascii="Times New Roman" w:hAnsi="Times New Roman"/>
                <w:b/>
              </w:rPr>
              <w:t xml:space="preserve"> </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80C20" w:rsidRPr="008E7D8B" w:rsidRDefault="00D80C20" w:rsidP="008E7D8B">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p>
          <w:p w:rsidR="00DC5D27" w:rsidRPr="008E7D8B" w:rsidRDefault="00DC5D27" w:rsidP="008E7D8B">
            <w:pPr>
              <w:widowControl w:val="0"/>
              <w:autoSpaceDE w:val="0"/>
              <w:autoSpaceDN w:val="0"/>
              <w:adjustRightInd w:val="0"/>
              <w:spacing w:after="0" w:line="240" w:lineRule="auto"/>
              <w:jc w:val="center"/>
              <w:outlineLvl w:val="2"/>
              <w:rPr>
                <w:rFonts w:ascii="Times New Roman" w:hAnsi="Times New Roman"/>
                <w:b/>
              </w:rPr>
            </w:pPr>
            <w:r w:rsidRPr="008E7D8B">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4.1</w:t>
            </w:r>
            <w:r w:rsidR="00DC5D27" w:rsidRPr="008E7D8B">
              <w:rPr>
                <w:rFonts w:ascii="Times New Roman" w:hAnsi="Times New Roman"/>
                <w:b/>
              </w:rPr>
              <w:t xml:space="preserve">. При проведении оценки регулирующего воздействия используется специализированный </w:t>
            </w:r>
            <w:r w:rsidR="00532AB7" w:rsidRPr="008E7D8B">
              <w:rPr>
                <w:rFonts w:ascii="Times New Roman" w:hAnsi="Times New Roman"/>
                <w:b/>
              </w:rPr>
              <w:t>местный</w:t>
            </w:r>
            <w:r w:rsidR="00DC5D27" w:rsidRPr="008E7D8B">
              <w:rPr>
                <w:rFonts w:ascii="Times New Roman" w:hAnsi="Times New Roman"/>
                <w:b/>
              </w:rPr>
              <w:t xml:space="preserve"> интернет-портал, сайт </w:t>
            </w:r>
            <w:r w:rsidR="00532AB7" w:rsidRPr="008E7D8B">
              <w:rPr>
                <w:rFonts w:ascii="Times New Roman" w:hAnsi="Times New Roman"/>
                <w:b/>
              </w:rPr>
              <w:t xml:space="preserve">органов местного самоуправления </w:t>
            </w:r>
          </w:p>
          <w:p w:rsidR="006037F2" w:rsidRPr="008E7D8B" w:rsidRDefault="00DB4B7B" w:rsidP="008E7D8B">
            <w:pPr>
              <w:widowControl w:val="0"/>
              <w:autoSpaceDE w:val="0"/>
              <w:autoSpaceDN w:val="0"/>
              <w:adjustRightInd w:val="0"/>
              <w:spacing w:after="0" w:line="240" w:lineRule="auto"/>
            </w:pPr>
            <w:hyperlink r:id="rId10" w:history="1">
              <w:r w:rsidR="006037F2" w:rsidRPr="008E7D8B">
                <w:rPr>
                  <w:rStyle w:val="a4"/>
                </w:rPr>
                <w:t>https://vorotynets.nobl.ru/activity/8617/</w:t>
              </w:r>
            </w:hyperlink>
          </w:p>
          <w:p w:rsidR="00DC5D27" w:rsidRPr="008E7D8B" w:rsidRDefault="00DC5D27"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532AB7"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 xml:space="preserve">Да </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4.2</w:t>
            </w:r>
            <w:r w:rsidR="00180689" w:rsidRPr="008E7D8B">
              <w:rPr>
                <w:rFonts w:ascii="Times New Roman" w:hAnsi="Times New Roman"/>
                <w:b/>
              </w:rPr>
              <w:t xml:space="preserve">. Нормативные правовые акты </w:t>
            </w:r>
            <w:r w:rsidR="00DC5D27" w:rsidRPr="008E7D8B">
              <w:rPr>
                <w:rFonts w:ascii="Times New Roman" w:hAnsi="Times New Roman"/>
                <w:b/>
              </w:rPr>
              <w:t xml:space="preserve">размещены на специализированном </w:t>
            </w:r>
            <w:proofErr w:type="gramStart"/>
            <w:r w:rsidR="00DC5D27" w:rsidRPr="008E7D8B">
              <w:rPr>
                <w:rFonts w:ascii="Times New Roman" w:hAnsi="Times New Roman"/>
                <w:b/>
              </w:rPr>
              <w:t>интернет-портале</w:t>
            </w:r>
            <w:proofErr w:type="gramEnd"/>
            <w:r w:rsidR="00DC5D27" w:rsidRPr="008E7D8B">
              <w:rPr>
                <w:rFonts w:ascii="Times New Roman" w:hAnsi="Times New Roman"/>
                <w:b/>
              </w:rPr>
              <w:t xml:space="preserve">, официальном сайте </w:t>
            </w:r>
            <w:r w:rsidR="00641287" w:rsidRPr="008E7D8B">
              <w:rPr>
                <w:rFonts w:ascii="Times New Roman" w:hAnsi="Times New Roman"/>
                <w:b/>
              </w:rPr>
              <w:t xml:space="preserve">органа местного самоуправления </w:t>
            </w:r>
          </w:p>
          <w:p w:rsidR="00DC5D27" w:rsidRPr="008E7D8B" w:rsidRDefault="001E31CB" w:rsidP="008E7D8B">
            <w:pPr>
              <w:widowControl w:val="0"/>
              <w:autoSpaceDE w:val="0"/>
              <w:autoSpaceDN w:val="0"/>
              <w:adjustRightInd w:val="0"/>
              <w:spacing w:after="0" w:line="240" w:lineRule="auto"/>
              <w:jc w:val="center"/>
              <w:rPr>
                <w:rFonts w:ascii="Times New Roman" w:hAnsi="Times New Roman"/>
                <w:i/>
                <w:sz w:val="16"/>
                <w:szCs w:val="16"/>
              </w:rPr>
            </w:pPr>
            <w:r w:rsidRPr="008E7D8B">
              <w:rPr>
                <w:rFonts w:ascii="Times New Roman" w:hAnsi="Times New Roman"/>
                <w:i/>
                <w:sz w:val="16"/>
                <w:szCs w:val="16"/>
              </w:rPr>
              <w:t>указать электронный адрес</w:t>
            </w:r>
          </w:p>
          <w:p w:rsidR="003616A5" w:rsidRPr="008E7D8B" w:rsidRDefault="00DB4B7B" w:rsidP="008E7D8B">
            <w:pPr>
              <w:widowControl w:val="0"/>
              <w:autoSpaceDE w:val="0"/>
              <w:autoSpaceDN w:val="0"/>
              <w:adjustRightInd w:val="0"/>
              <w:spacing w:after="0" w:line="240" w:lineRule="auto"/>
              <w:jc w:val="both"/>
              <w:rPr>
                <w:rFonts w:ascii="Times New Roman" w:hAnsi="Times New Roman"/>
                <w:sz w:val="24"/>
                <w:szCs w:val="24"/>
                <w:u w:val="single"/>
              </w:rPr>
            </w:pPr>
            <w:hyperlink r:id="rId11" w:history="1">
              <w:r w:rsidR="006037F2" w:rsidRPr="008E7D8B">
                <w:rPr>
                  <w:rStyle w:val="a4"/>
                  <w:rFonts w:ascii="Times New Roman" w:hAnsi="Times New Roman"/>
                  <w:sz w:val="24"/>
                  <w:szCs w:val="24"/>
                  <w:shd w:val="clear" w:color="auto" w:fill="FFFFFF"/>
                </w:rPr>
                <w:t>https://vorotynets.52gov.ru/activity/8617/</w:t>
              </w:r>
            </w:hyperlink>
            <w:r w:rsidR="00ED7EA1" w:rsidRPr="008E7D8B">
              <w:rPr>
                <w:rFonts w:ascii="Times New Roman" w:hAnsi="Times New Roman"/>
                <w:color w:val="333333"/>
                <w:sz w:val="24"/>
                <w:szCs w:val="24"/>
                <w:shd w:val="clear" w:color="auto" w:fill="FFFFFF"/>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180689"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4.3</w:t>
            </w:r>
            <w:r w:rsidR="00DC5D27" w:rsidRPr="008E7D8B">
              <w:rPr>
                <w:rFonts w:ascii="Times New Roman" w:hAnsi="Times New Roman"/>
                <w:b/>
              </w:rPr>
              <w:t xml:space="preserve">. Заключения об оценке регулирующего воздействия размещены на специализированном </w:t>
            </w:r>
            <w:proofErr w:type="gramStart"/>
            <w:r w:rsidR="00DC5D27" w:rsidRPr="008E7D8B">
              <w:rPr>
                <w:rFonts w:ascii="Times New Roman" w:hAnsi="Times New Roman"/>
                <w:b/>
              </w:rPr>
              <w:t>интернет-портале</w:t>
            </w:r>
            <w:proofErr w:type="gramEnd"/>
            <w:r w:rsidR="00DC5D27" w:rsidRPr="008E7D8B">
              <w:rPr>
                <w:rFonts w:ascii="Times New Roman" w:hAnsi="Times New Roman"/>
                <w:b/>
              </w:rPr>
              <w:t>, официальном сайте</w:t>
            </w:r>
            <w:r w:rsidR="00180689" w:rsidRPr="008E7D8B">
              <w:rPr>
                <w:rFonts w:ascii="Times New Roman" w:hAnsi="Times New Roman"/>
                <w:b/>
              </w:rPr>
              <w:t xml:space="preserve"> органа местного самоуправления</w:t>
            </w:r>
            <w:r w:rsidR="00DC5D27" w:rsidRPr="008E7D8B">
              <w:rPr>
                <w:rFonts w:ascii="Times New Roman" w:hAnsi="Times New Roman"/>
                <w:b/>
              </w:rPr>
              <w:t xml:space="preserve"> </w:t>
            </w:r>
          </w:p>
          <w:p w:rsidR="003616A5" w:rsidRPr="008E7D8B" w:rsidRDefault="00DB4B7B" w:rsidP="008E7D8B">
            <w:pPr>
              <w:widowControl w:val="0"/>
              <w:autoSpaceDE w:val="0"/>
              <w:autoSpaceDN w:val="0"/>
              <w:adjustRightInd w:val="0"/>
              <w:spacing w:after="0" w:line="240" w:lineRule="auto"/>
              <w:jc w:val="both"/>
              <w:rPr>
                <w:rFonts w:ascii="Times New Roman" w:hAnsi="Times New Roman"/>
                <w:sz w:val="24"/>
                <w:szCs w:val="24"/>
                <w:u w:val="single"/>
              </w:rPr>
            </w:pPr>
            <w:hyperlink r:id="rId12" w:history="1">
              <w:r w:rsidR="006037F2" w:rsidRPr="008E7D8B">
                <w:rPr>
                  <w:rStyle w:val="a4"/>
                  <w:rFonts w:ascii="Times New Roman" w:hAnsi="Times New Roman"/>
                  <w:sz w:val="24"/>
                  <w:szCs w:val="24"/>
                  <w:shd w:val="clear" w:color="auto" w:fill="FFFFFF"/>
                </w:rPr>
                <w:t>https://vorotynets.52gov.ru/activity/8617/</w:t>
              </w:r>
            </w:hyperlink>
            <w:r w:rsidR="00ED7EA1" w:rsidRPr="008E7D8B">
              <w:rPr>
                <w:rFonts w:ascii="Times New Roman" w:hAnsi="Times New Roman"/>
                <w:sz w:val="24"/>
                <w:szCs w:val="24"/>
                <w:shd w:val="clear" w:color="auto" w:fill="FFFFFF"/>
              </w:rPr>
              <w:t xml:space="preserve"> </w:t>
            </w:r>
          </w:p>
          <w:p w:rsidR="00DC5D27" w:rsidRPr="008E7D8B" w:rsidRDefault="00DC5D27"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180689"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4.4</w:t>
            </w:r>
            <w:r w:rsidR="00DC5D27" w:rsidRPr="008E7D8B">
              <w:rPr>
                <w:rFonts w:ascii="Times New Roman" w:hAnsi="Times New Roman"/>
                <w:b/>
              </w:rPr>
              <w:t xml:space="preserve">. Информация о проведении публичных консультаций размещается на специализированном </w:t>
            </w:r>
            <w:proofErr w:type="gramStart"/>
            <w:r w:rsidR="00DC5D27" w:rsidRPr="008E7D8B">
              <w:rPr>
                <w:rFonts w:ascii="Times New Roman" w:hAnsi="Times New Roman"/>
                <w:b/>
              </w:rPr>
              <w:t>интернет-портале</w:t>
            </w:r>
            <w:proofErr w:type="gramEnd"/>
            <w:r w:rsidR="00DC5D27" w:rsidRPr="008E7D8B">
              <w:rPr>
                <w:rFonts w:ascii="Times New Roman" w:hAnsi="Times New Roman"/>
                <w:b/>
              </w:rPr>
              <w:t xml:space="preserve">, официальном сайте </w:t>
            </w:r>
            <w:r w:rsidR="00180689" w:rsidRPr="008E7D8B">
              <w:rPr>
                <w:rFonts w:ascii="Times New Roman" w:hAnsi="Times New Roman"/>
                <w:b/>
              </w:rPr>
              <w:t>органа местного самоуправления</w:t>
            </w:r>
          </w:p>
          <w:p w:rsidR="003616A5" w:rsidRPr="008E7D8B" w:rsidRDefault="00DB4B7B" w:rsidP="008E7D8B">
            <w:pPr>
              <w:widowControl w:val="0"/>
              <w:autoSpaceDE w:val="0"/>
              <w:autoSpaceDN w:val="0"/>
              <w:adjustRightInd w:val="0"/>
              <w:spacing w:after="0" w:line="240" w:lineRule="auto"/>
              <w:jc w:val="both"/>
              <w:rPr>
                <w:rFonts w:ascii="Times New Roman" w:hAnsi="Times New Roman"/>
                <w:sz w:val="24"/>
                <w:szCs w:val="24"/>
                <w:u w:val="single"/>
              </w:rPr>
            </w:pPr>
            <w:hyperlink r:id="rId13" w:history="1">
              <w:r w:rsidR="006037F2" w:rsidRPr="008E7D8B">
                <w:rPr>
                  <w:rStyle w:val="a4"/>
                  <w:rFonts w:ascii="Times New Roman" w:hAnsi="Times New Roman"/>
                  <w:sz w:val="24"/>
                  <w:szCs w:val="24"/>
                  <w:shd w:val="clear" w:color="auto" w:fill="FFFFFF"/>
                </w:rPr>
                <w:t>https://vorotynets.52gov.ru/activity/8617/</w:t>
              </w:r>
            </w:hyperlink>
            <w:r w:rsidR="00ED7EA1" w:rsidRPr="008E7D8B">
              <w:rPr>
                <w:rFonts w:ascii="Times New Roman" w:hAnsi="Times New Roman"/>
                <w:sz w:val="24"/>
                <w:szCs w:val="24"/>
                <w:shd w:val="clear" w:color="auto" w:fill="FFFFFF"/>
              </w:rPr>
              <w:t xml:space="preserve"> </w:t>
            </w:r>
          </w:p>
          <w:p w:rsidR="00DC5D27" w:rsidRPr="008E7D8B" w:rsidRDefault="00180689"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180689"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b/>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8E7D8B" w:rsidRDefault="0015661F" w:rsidP="008E7D8B">
            <w:pPr>
              <w:widowControl w:val="0"/>
              <w:autoSpaceDE w:val="0"/>
              <w:autoSpaceDN w:val="0"/>
              <w:adjustRightInd w:val="0"/>
              <w:spacing w:after="0" w:line="240" w:lineRule="auto"/>
              <w:rPr>
                <w:rFonts w:ascii="Times New Roman" w:hAnsi="Times New Roman"/>
                <w:b/>
              </w:rPr>
            </w:pPr>
            <w:r w:rsidRPr="008E7D8B">
              <w:rPr>
                <w:rFonts w:ascii="Times New Roman" w:hAnsi="Times New Roman"/>
                <w:b/>
              </w:rPr>
              <w:t>4.5</w:t>
            </w:r>
            <w:r w:rsidR="00DC5D27" w:rsidRPr="008E7D8B">
              <w:rPr>
                <w:rFonts w:ascii="Times New Roman" w:hAnsi="Times New Roman"/>
                <w:b/>
              </w:rPr>
              <w:t xml:space="preserve">. Для публикации информации по оценке регулирующего воздействия используются другие </w:t>
            </w:r>
            <w:proofErr w:type="spellStart"/>
            <w:r w:rsidR="00DC5D27" w:rsidRPr="008E7D8B">
              <w:rPr>
                <w:rFonts w:ascii="Times New Roman" w:hAnsi="Times New Roman"/>
                <w:b/>
              </w:rPr>
              <w:t>интернет-ресурсы</w:t>
            </w:r>
            <w:proofErr w:type="spellEnd"/>
          </w:p>
          <w:p w:rsidR="006037F2" w:rsidRPr="008E7D8B" w:rsidRDefault="00DB4B7B" w:rsidP="008E7D8B">
            <w:pPr>
              <w:widowControl w:val="0"/>
              <w:autoSpaceDE w:val="0"/>
              <w:autoSpaceDN w:val="0"/>
              <w:adjustRightInd w:val="0"/>
              <w:spacing w:after="0" w:line="240" w:lineRule="auto"/>
              <w:rPr>
                <w:rFonts w:ascii="Times New Roman" w:hAnsi="Times New Roman"/>
                <w:sz w:val="24"/>
                <w:szCs w:val="24"/>
                <w:shd w:val="clear" w:color="auto" w:fill="FFFFFF"/>
              </w:rPr>
            </w:pPr>
            <w:hyperlink r:id="rId14" w:history="1">
              <w:r w:rsidR="006037F2" w:rsidRPr="008E7D8B">
                <w:rPr>
                  <w:rStyle w:val="a4"/>
                  <w:rFonts w:ascii="Times New Roman" w:hAnsi="Times New Roman"/>
                  <w:sz w:val="24"/>
                  <w:szCs w:val="24"/>
                  <w:shd w:val="clear" w:color="auto" w:fill="FFFFFF"/>
                </w:rPr>
                <w:t>https://nobl.ru/deyatelnost-pravitelstva/orv/</w:t>
              </w:r>
            </w:hyperlink>
          </w:p>
          <w:p w:rsidR="00DC5D27" w:rsidRPr="008E7D8B" w:rsidRDefault="00DC5D27" w:rsidP="008E7D8B">
            <w:pPr>
              <w:widowControl w:val="0"/>
              <w:autoSpaceDE w:val="0"/>
              <w:autoSpaceDN w:val="0"/>
              <w:adjustRightInd w:val="0"/>
              <w:spacing w:after="0" w:line="240" w:lineRule="auto"/>
              <w:jc w:val="center"/>
              <w:rPr>
                <w:rFonts w:ascii="Times New Roman" w:hAnsi="Times New Roman"/>
              </w:rPr>
            </w:pPr>
            <w:r w:rsidRPr="008E7D8B">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C551BB" w:rsidP="008E7D8B">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E7D8B" w:rsidRDefault="0015661F" w:rsidP="008E7D8B">
            <w:pPr>
              <w:widowControl w:val="0"/>
              <w:autoSpaceDE w:val="0"/>
              <w:autoSpaceDN w:val="0"/>
              <w:adjustRightInd w:val="0"/>
              <w:spacing w:after="0" w:line="240" w:lineRule="auto"/>
              <w:jc w:val="both"/>
              <w:rPr>
                <w:rFonts w:ascii="Times New Roman" w:hAnsi="Times New Roman"/>
                <w:b/>
              </w:rPr>
            </w:pPr>
            <w:r w:rsidRPr="008E7D8B">
              <w:rPr>
                <w:rFonts w:ascii="Times New Roman" w:hAnsi="Times New Roman"/>
                <w:b/>
              </w:rPr>
              <w:t>4.6</w:t>
            </w:r>
            <w:r w:rsidR="00DC5D27" w:rsidRPr="008E7D8B">
              <w:rPr>
                <w:rFonts w:ascii="Times New Roman" w:hAnsi="Times New Roman"/>
                <w:b/>
              </w:rPr>
              <w:t xml:space="preserve">. </w:t>
            </w:r>
            <w:r w:rsidR="00E41831" w:rsidRPr="008E7D8B">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8E7D8B">
              <w:rPr>
                <w:rStyle w:val="a8"/>
                <w:rFonts w:ascii="Times New Roman" w:hAnsi="Times New Roman"/>
                <w:b/>
                <w:bCs/>
              </w:rPr>
              <w:t xml:space="preserve"> </w:t>
            </w:r>
            <w:r w:rsidR="00E41831" w:rsidRPr="008E7D8B">
              <w:rPr>
                <w:rFonts w:ascii="Times New Roman" w:hAnsi="Times New Roman"/>
                <w:b/>
                <w:bCs/>
              </w:rPr>
              <w:t xml:space="preserve">регулярно публикуется на </w:t>
            </w:r>
            <w:r w:rsidRPr="008E7D8B">
              <w:rPr>
                <w:rFonts w:ascii="Times New Roman" w:hAnsi="Times New Roman"/>
                <w:b/>
              </w:rPr>
              <w:t xml:space="preserve">специализированном </w:t>
            </w:r>
            <w:proofErr w:type="gramStart"/>
            <w:r w:rsidRPr="008E7D8B">
              <w:rPr>
                <w:rFonts w:ascii="Times New Roman" w:hAnsi="Times New Roman"/>
                <w:b/>
              </w:rPr>
              <w:t>интернет-портале</w:t>
            </w:r>
            <w:proofErr w:type="gramEnd"/>
            <w:r w:rsidRPr="008E7D8B">
              <w:rPr>
                <w:rFonts w:ascii="Times New Roman" w:hAnsi="Times New Roman"/>
                <w:b/>
              </w:rPr>
              <w:t>, официальном сайте органа местного самоуправления, других средствах массовой информации</w:t>
            </w:r>
          </w:p>
          <w:p w:rsidR="00ED2DA2" w:rsidRPr="008E7D8B" w:rsidRDefault="0056184B" w:rsidP="008E7D8B">
            <w:pPr>
              <w:widowControl w:val="0"/>
              <w:autoSpaceDE w:val="0"/>
              <w:autoSpaceDN w:val="0"/>
              <w:adjustRightInd w:val="0"/>
              <w:spacing w:after="0" w:line="240" w:lineRule="auto"/>
              <w:jc w:val="both"/>
              <w:rPr>
                <w:rFonts w:ascii="Times New Roman" w:hAnsi="Times New Roman"/>
                <w:b/>
                <w:sz w:val="24"/>
                <w:szCs w:val="24"/>
              </w:rPr>
            </w:pPr>
            <w:proofErr w:type="gramStart"/>
            <w:r w:rsidRPr="008E7D8B">
              <w:rPr>
                <w:rFonts w:ascii="Times New Roman" w:hAnsi="Times New Roman"/>
                <w:sz w:val="24"/>
                <w:szCs w:val="24"/>
                <w:shd w:val="clear" w:color="auto" w:fill="FFFFFF"/>
              </w:rPr>
              <w:t xml:space="preserve">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 на постоянной основе осуществляется консультирование сотрудников структурных подразделений администрации городского округа Воротынский Нижегородской области по всем вопросам, касающимся процедуры оценки регулирующего воздействия нормативных правовых актов (экспертизы </w:t>
            </w:r>
            <w:r w:rsidRPr="008E7D8B">
              <w:rPr>
                <w:rFonts w:ascii="Times New Roman" w:hAnsi="Times New Roman"/>
                <w:sz w:val="24"/>
                <w:szCs w:val="24"/>
                <w:shd w:val="clear" w:color="auto" w:fill="FFFFFF"/>
              </w:rPr>
              <w:lastRenderedPageBreak/>
              <w:t>актов), а также</w:t>
            </w:r>
            <w:proofErr w:type="gramEnd"/>
            <w:r w:rsidRPr="008E7D8B">
              <w:rPr>
                <w:rFonts w:ascii="Times New Roman" w:hAnsi="Times New Roman"/>
                <w:sz w:val="24"/>
                <w:szCs w:val="24"/>
                <w:shd w:val="clear" w:color="auto" w:fill="FFFFFF"/>
              </w:rPr>
              <w:t xml:space="preserve"> информирование руководителей структурных подразделений администрации городского округа Воротынский Нижегородской области о необходимости проведения процедуры оценки регулирующего воздействия и экспертизы 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8E7D8B" w:rsidRDefault="00104C2F" w:rsidP="008E7D8B">
            <w:pPr>
              <w:widowControl w:val="0"/>
              <w:autoSpaceDE w:val="0"/>
              <w:autoSpaceDN w:val="0"/>
              <w:adjustRightInd w:val="0"/>
              <w:spacing w:after="0" w:line="240" w:lineRule="auto"/>
              <w:jc w:val="center"/>
              <w:rPr>
                <w:rFonts w:ascii="Times New Roman" w:hAnsi="Times New Roman"/>
                <w:b/>
              </w:rPr>
            </w:pPr>
            <w:r w:rsidRPr="008E7D8B">
              <w:rPr>
                <w:rFonts w:ascii="Times New Roman" w:hAnsi="Times New Roman"/>
                <w:b/>
              </w:rPr>
              <w:lastRenderedPageBreak/>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DC5D27" w:rsidP="008E7D8B">
            <w:pPr>
              <w:widowControl w:val="0"/>
              <w:autoSpaceDE w:val="0"/>
              <w:autoSpaceDN w:val="0"/>
              <w:adjustRightInd w:val="0"/>
              <w:spacing w:after="0" w:line="240" w:lineRule="auto"/>
              <w:jc w:val="both"/>
              <w:rPr>
                <w:rFonts w:ascii="Times New Roman" w:hAnsi="Times New Roman"/>
              </w:rPr>
            </w:pPr>
          </w:p>
          <w:p w:rsidR="001C2A19" w:rsidRPr="00557EBD" w:rsidRDefault="006F1C9F" w:rsidP="008E7D8B">
            <w:pPr>
              <w:widowControl w:val="0"/>
              <w:autoSpaceDE w:val="0"/>
              <w:autoSpaceDN w:val="0"/>
              <w:adjustRightInd w:val="0"/>
              <w:spacing w:after="0" w:line="240" w:lineRule="auto"/>
              <w:jc w:val="center"/>
              <w:rPr>
                <w:rFonts w:ascii="Times New Roman" w:hAnsi="Times New Roman"/>
                <w:u w:val="single"/>
              </w:rPr>
            </w:pPr>
            <w:r w:rsidRPr="00557EBD">
              <w:rPr>
                <w:rFonts w:ascii="Times New Roman" w:hAnsi="Times New Roman"/>
                <w:i/>
                <w:sz w:val="16"/>
                <w:szCs w:val="16"/>
              </w:rPr>
              <w:t>место для текстового описания: при наличии указать статистические данные</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8E7D8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p w:rsidR="003616A5" w:rsidRPr="003616A5" w:rsidRDefault="003616A5" w:rsidP="008E7D8B">
            <w:pPr>
              <w:widowControl w:val="0"/>
              <w:autoSpaceDE w:val="0"/>
              <w:autoSpaceDN w:val="0"/>
              <w:adjustRightInd w:val="0"/>
              <w:spacing w:after="0" w:line="240" w:lineRule="auto"/>
              <w:jc w:val="both"/>
              <w:rPr>
                <w:rFonts w:ascii="Times New Roman" w:hAnsi="Times New Roman"/>
                <w:b/>
                <w:sz w:val="24"/>
                <w:szCs w:val="24"/>
              </w:rPr>
            </w:pPr>
            <w:r w:rsidRPr="003616A5">
              <w:rPr>
                <w:rFonts w:ascii="Times New Roman" w:hAnsi="Times New Roman"/>
                <w:sz w:val="24"/>
                <w:szCs w:val="24"/>
                <w:shd w:val="clear" w:color="auto" w:fill="FFFFFF"/>
              </w:rPr>
              <w:t>В проведении оценки проектов актов и экспертизе актов могут участвовать иные участники оценки, в том числе путем участия в публичных консультациях</w:t>
            </w:r>
          </w:p>
        </w:tc>
        <w:tc>
          <w:tcPr>
            <w:tcW w:w="1641" w:type="dxa"/>
            <w:tcBorders>
              <w:top w:val="single" w:sz="4" w:space="0" w:color="auto"/>
              <w:left w:val="single" w:sz="4" w:space="0" w:color="auto"/>
              <w:bottom w:val="single" w:sz="4" w:space="0" w:color="auto"/>
              <w:right w:val="single" w:sz="4" w:space="0" w:color="auto"/>
            </w:tcBorders>
          </w:tcPr>
          <w:p w:rsidR="00DC5D27" w:rsidRPr="00C53054" w:rsidRDefault="00C53054" w:rsidP="008E7D8B">
            <w:pPr>
              <w:widowControl w:val="0"/>
              <w:autoSpaceDE w:val="0"/>
              <w:autoSpaceDN w:val="0"/>
              <w:adjustRightInd w:val="0"/>
              <w:spacing w:after="0" w:line="240" w:lineRule="auto"/>
              <w:jc w:val="center"/>
              <w:rPr>
                <w:rFonts w:ascii="Times New Roman" w:hAnsi="Times New Roman"/>
                <w:b/>
              </w:rPr>
            </w:pPr>
            <w:r w:rsidRPr="00C53054">
              <w:rPr>
                <w:rFonts w:ascii="Times New Roman" w:hAnsi="Times New Roman"/>
                <w:b/>
              </w:rPr>
              <w:t>Н</w:t>
            </w:r>
            <w:r w:rsidR="00405357" w:rsidRPr="00C53054">
              <w:rPr>
                <w:rFonts w:ascii="Times New Roman" w:hAnsi="Times New Roman"/>
                <w:b/>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557EBD" w:rsidRDefault="0027063C" w:rsidP="008E7D8B">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8E7D8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xml:space="preserve">. Заключены соглашения о взаимодействии с </w:t>
            </w:r>
            <w:proofErr w:type="gramStart"/>
            <w:r w:rsidR="00DC5D27" w:rsidRPr="00557EBD">
              <w:rPr>
                <w:rFonts w:ascii="Times New Roman" w:hAnsi="Times New Roman"/>
                <w:b/>
              </w:rPr>
              <w:t>бизнес-ассоциациями</w:t>
            </w:r>
            <w:proofErr w:type="gramEnd"/>
            <w:r w:rsidR="00DC5D27" w:rsidRPr="00557EBD">
              <w:rPr>
                <w:rFonts w:ascii="Times New Roman" w:hAnsi="Times New Roman"/>
                <w:b/>
              </w:rPr>
              <w:t xml:space="preserve">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C53054" w:rsidRDefault="002C099A" w:rsidP="008E7D8B">
            <w:pPr>
              <w:widowControl w:val="0"/>
              <w:autoSpaceDE w:val="0"/>
              <w:autoSpaceDN w:val="0"/>
              <w:adjustRightInd w:val="0"/>
              <w:spacing w:after="0" w:line="240" w:lineRule="auto"/>
              <w:jc w:val="center"/>
              <w:rPr>
                <w:rFonts w:ascii="Times New Roman" w:hAnsi="Times New Roman"/>
                <w:b/>
              </w:rPr>
            </w:pPr>
            <w:r w:rsidRPr="00C53054">
              <w:rPr>
                <w:rFonts w:ascii="Times New Roman" w:hAnsi="Times New Roman"/>
                <w:b/>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913CD" w:rsidRDefault="001913CD" w:rsidP="008E7D8B">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1913CD">
              <w:rPr>
                <w:rFonts w:ascii="Times New Roman" w:hAnsi="Times New Roman"/>
                <w:sz w:val="24"/>
                <w:szCs w:val="24"/>
                <w:shd w:val="clear" w:color="auto" w:fill="FFFFFF"/>
              </w:rPr>
              <w:t>Заключено соглашение с Торгово-промышленной палатой Нижег</w:t>
            </w:r>
            <w:r>
              <w:rPr>
                <w:rFonts w:ascii="Times New Roman" w:hAnsi="Times New Roman"/>
                <w:sz w:val="24"/>
                <w:szCs w:val="24"/>
                <w:shd w:val="clear" w:color="auto" w:fill="FFFFFF"/>
              </w:rPr>
              <w:t>ородской области от 01.08.2023 г</w:t>
            </w:r>
            <w:r w:rsidR="00C551BB">
              <w:rPr>
                <w:rFonts w:ascii="Times New Roman" w:hAnsi="Times New Roman"/>
                <w:sz w:val="24"/>
                <w:szCs w:val="24"/>
                <w:shd w:val="clear" w:color="auto" w:fill="FFFFFF"/>
              </w:rPr>
              <w:t>ода</w:t>
            </w:r>
            <w:r>
              <w:rPr>
                <w:rFonts w:ascii="Times New Roman" w:hAnsi="Times New Roman"/>
                <w:sz w:val="24"/>
                <w:szCs w:val="24"/>
                <w:shd w:val="clear" w:color="auto" w:fill="FFFFFF"/>
              </w:rPr>
              <w:t>;</w:t>
            </w:r>
          </w:p>
          <w:p w:rsidR="00C05C3F" w:rsidRDefault="001913CD" w:rsidP="008E7D8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w:t>
            </w:r>
            <w:r w:rsidRPr="001913CD">
              <w:rPr>
                <w:rFonts w:ascii="Times New Roman" w:hAnsi="Times New Roman"/>
                <w:sz w:val="24"/>
                <w:szCs w:val="24"/>
              </w:rPr>
              <w:t xml:space="preserve">аключено соглашение с АО «Корпорация развития Нижегородской области» </w:t>
            </w:r>
            <w:r>
              <w:rPr>
                <w:rFonts w:ascii="Times New Roman" w:hAnsi="Times New Roman"/>
                <w:sz w:val="24"/>
                <w:szCs w:val="24"/>
              </w:rPr>
              <w:t>от 26.05.2023 г</w:t>
            </w:r>
            <w:r w:rsidR="00C551BB">
              <w:rPr>
                <w:rFonts w:ascii="Times New Roman" w:hAnsi="Times New Roman"/>
                <w:sz w:val="24"/>
                <w:szCs w:val="24"/>
              </w:rPr>
              <w:t>ода</w:t>
            </w:r>
            <w:r>
              <w:rPr>
                <w:rFonts w:ascii="Times New Roman" w:hAnsi="Times New Roman"/>
                <w:sz w:val="24"/>
                <w:szCs w:val="24"/>
              </w:rPr>
              <w:t>.</w:t>
            </w:r>
          </w:p>
          <w:p w:rsidR="00DC5D27" w:rsidRPr="00557EBD" w:rsidRDefault="00DC5D27" w:rsidP="008E7D8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с кем</w:t>
            </w:r>
            <w:r w:rsidR="001C2A19">
              <w:rPr>
                <w:rFonts w:ascii="Times New Roman" w:hAnsi="Times New Roman"/>
                <w:i/>
                <w:sz w:val="16"/>
                <w:szCs w:val="16"/>
              </w:rPr>
              <w:t>, реквизиты</w:t>
            </w:r>
          </w:p>
        </w:tc>
      </w:tr>
    </w:tbl>
    <w:p w:rsidR="000D142E" w:rsidRDefault="000D142E" w:rsidP="008E7D8B">
      <w:pPr>
        <w:rPr>
          <w:rFonts w:cs="Calibri"/>
        </w:rPr>
      </w:pPr>
      <w:r>
        <w:rPr>
          <w:rFonts w:cs="Calibri"/>
        </w:rPr>
        <w:br w:type="page"/>
      </w:r>
    </w:p>
    <w:p w:rsidR="006C0112" w:rsidRPr="00854B90" w:rsidRDefault="00854B90" w:rsidP="008E7D8B">
      <w:pPr>
        <w:widowControl w:val="0"/>
        <w:autoSpaceDE w:val="0"/>
        <w:autoSpaceDN w:val="0"/>
        <w:adjustRightInd w:val="0"/>
        <w:spacing w:after="0" w:line="240" w:lineRule="auto"/>
        <w:jc w:val="right"/>
        <w:rPr>
          <w:rFonts w:ascii="Times New Roman" w:hAnsi="Times New Roman"/>
          <w:sz w:val="27"/>
          <w:szCs w:val="27"/>
        </w:rPr>
      </w:pPr>
      <w:r w:rsidRPr="00854B90">
        <w:rPr>
          <w:rFonts w:ascii="Times New Roman" w:hAnsi="Times New Roman"/>
          <w:sz w:val="27"/>
          <w:szCs w:val="27"/>
        </w:rPr>
        <w:lastRenderedPageBreak/>
        <w:t>Приложение 2</w:t>
      </w:r>
    </w:p>
    <w:p w:rsidR="00854B90" w:rsidRPr="00854B90" w:rsidRDefault="00854B90" w:rsidP="008E7D8B">
      <w:pPr>
        <w:widowControl w:val="0"/>
        <w:autoSpaceDE w:val="0"/>
        <w:autoSpaceDN w:val="0"/>
        <w:adjustRightInd w:val="0"/>
        <w:spacing w:after="0" w:line="240" w:lineRule="auto"/>
        <w:jc w:val="both"/>
        <w:rPr>
          <w:rFonts w:cs="Calibri"/>
          <w:sz w:val="18"/>
          <w:szCs w:val="18"/>
        </w:rPr>
      </w:pPr>
    </w:p>
    <w:p w:rsidR="0095750A" w:rsidRPr="004B5289" w:rsidRDefault="0095750A" w:rsidP="008E7D8B">
      <w:pPr>
        <w:widowControl w:val="0"/>
        <w:spacing w:after="0" w:line="240" w:lineRule="auto"/>
        <w:jc w:val="center"/>
        <w:rPr>
          <w:rFonts w:ascii="Times New Roman" w:hAnsi="Times New Roman"/>
          <w:b/>
          <w:sz w:val="28"/>
          <w:szCs w:val="28"/>
        </w:rPr>
      </w:pPr>
      <w:r w:rsidRPr="004B5289">
        <w:rPr>
          <w:rFonts w:ascii="Times New Roman" w:hAnsi="Times New Roman"/>
          <w:b/>
          <w:sz w:val="28"/>
          <w:szCs w:val="28"/>
        </w:rPr>
        <w:t>Мониторинг проведения оценки регулирующего воздействия</w:t>
      </w:r>
    </w:p>
    <w:p w:rsidR="0095750A" w:rsidRPr="00C50F77" w:rsidRDefault="0095750A" w:rsidP="008E7D8B">
      <w:pPr>
        <w:widowControl w:val="0"/>
        <w:spacing w:after="0" w:line="240" w:lineRule="auto"/>
        <w:jc w:val="center"/>
        <w:rPr>
          <w:rFonts w:ascii="Times New Roman" w:hAnsi="Times New Roman"/>
          <w:b/>
          <w:sz w:val="28"/>
          <w:szCs w:val="28"/>
        </w:rPr>
      </w:pPr>
      <w:r w:rsidRPr="004B5289">
        <w:rPr>
          <w:rFonts w:ascii="Times New Roman" w:hAnsi="Times New Roman"/>
          <w:b/>
          <w:sz w:val="28"/>
          <w:szCs w:val="28"/>
        </w:rPr>
        <w:t xml:space="preserve">проектов актов (экспертизы </w:t>
      </w:r>
      <w:r w:rsidRPr="00C50F77">
        <w:rPr>
          <w:rFonts w:ascii="Times New Roman" w:hAnsi="Times New Roman"/>
          <w:b/>
          <w:sz w:val="28"/>
          <w:szCs w:val="28"/>
        </w:rPr>
        <w:t xml:space="preserve">актов) в </w:t>
      </w:r>
      <w:r w:rsidR="00565748" w:rsidRPr="00C50F77">
        <w:rPr>
          <w:rFonts w:ascii="Times New Roman" w:hAnsi="Times New Roman"/>
          <w:b/>
          <w:sz w:val="28"/>
          <w:szCs w:val="28"/>
        </w:rPr>
        <w:t>муниципальном</w:t>
      </w:r>
      <w:r w:rsidRPr="00C50F77">
        <w:rPr>
          <w:rFonts w:ascii="Times New Roman" w:hAnsi="Times New Roman"/>
          <w:b/>
          <w:sz w:val="28"/>
          <w:szCs w:val="28"/>
        </w:rPr>
        <w:t xml:space="preserve"> округе Воротынский Нижегородской области</w:t>
      </w:r>
    </w:p>
    <w:p w:rsidR="006C0112" w:rsidRPr="00C50F77" w:rsidRDefault="00D34078" w:rsidP="008E7D8B">
      <w:pPr>
        <w:widowControl w:val="0"/>
        <w:spacing w:after="0" w:line="240" w:lineRule="auto"/>
        <w:jc w:val="center"/>
        <w:rPr>
          <w:rFonts w:ascii="Times New Roman" w:hAnsi="Times New Roman"/>
          <w:b/>
          <w:sz w:val="27"/>
          <w:szCs w:val="27"/>
        </w:rPr>
      </w:pPr>
      <w:r w:rsidRPr="00C50F77">
        <w:rPr>
          <w:rFonts w:ascii="Times New Roman" w:hAnsi="Times New Roman"/>
          <w:b/>
          <w:sz w:val="27"/>
          <w:szCs w:val="27"/>
        </w:rPr>
        <w:t xml:space="preserve">за </w:t>
      </w:r>
      <w:r w:rsidR="00C53054" w:rsidRPr="00C50F77">
        <w:rPr>
          <w:rFonts w:ascii="Times New Roman" w:hAnsi="Times New Roman"/>
          <w:b/>
          <w:sz w:val="27"/>
          <w:szCs w:val="27"/>
        </w:rPr>
        <w:t>202</w:t>
      </w:r>
      <w:r w:rsidR="00565748" w:rsidRPr="00C50F77">
        <w:rPr>
          <w:rFonts w:ascii="Times New Roman" w:hAnsi="Times New Roman"/>
          <w:b/>
          <w:sz w:val="27"/>
          <w:szCs w:val="27"/>
        </w:rPr>
        <w:t>5</w:t>
      </w:r>
      <w:r w:rsidR="00C53054" w:rsidRPr="00C50F77">
        <w:rPr>
          <w:rFonts w:ascii="Times New Roman" w:hAnsi="Times New Roman"/>
          <w:b/>
          <w:sz w:val="27"/>
          <w:szCs w:val="27"/>
        </w:rPr>
        <w:t xml:space="preserve"> </w:t>
      </w:r>
      <w:r w:rsidRPr="00C50F77">
        <w:rPr>
          <w:rFonts w:ascii="Times New Roman" w:hAnsi="Times New Roman"/>
          <w:b/>
          <w:sz w:val="27"/>
          <w:szCs w:val="27"/>
        </w:rPr>
        <w:t>год</w:t>
      </w:r>
    </w:p>
    <w:p w:rsidR="006C0112" w:rsidRPr="00854B90" w:rsidRDefault="006C0112" w:rsidP="008E7D8B">
      <w:pPr>
        <w:widowControl w:val="0"/>
        <w:autoSpaceDE w:val="0"/>
        <w:autoSpaceDN w:val="0"/>
        <w:adjustRightInd w:val="0"/>
        <w:spacing w:after="0" w:line="240" w:lineRule="auto"/>
        <w:jc w:val="center"/>
        <w:rPr>
          <w:rFonts w:ascii="Times New Roman" w:hAnsi="Times New Roman"/>
          <w:sz w:val="18"/>
          <w:szCs w:val="18"/>
        </w:rPr>
      </w:pPr>
    </w:p>
    <w:p w:rsidR="00D34078" w:rsidRPr="00854B90" w:rsidRDefault="00D34078" w:rsidP="008E7D8B">
      <w:pPr>
        <w:pStyle w:val="a3"/>
        <w:widowControl w:val="0"/>
        <w:numPr>
          <w:ilvl w:val="0"/>
          <w:numId w:val="2"/>
        </w:numPr>
        <w:spacing w:after="0" w:line="240" w:lineRule="auto"/>
        <w:jc w:val="center"/>
        <w:rPr>
          <w:rFonts w:ascii="Times New Roman" w:hAnsi="Times New Roman"/>
          <w:b/>
          <w:sz w:val="27"/>
          <w:szCs w:val="27"/>
        </w:rPr>
      </w:pPr>
      <w:r w:rsidRPr="00854B90">
        <w:rPr>
          <w:rFonts w:ascii="Times New Roman" w:hAnsi="Times New Roman"/>
          <w:b/>
          <w:sz w:val="27"/>
          <w:szCs w:val="27"/>
        </w:rPr>
        <w:t>Общая характеристика внедрения ОРВ</w:t>
      </w:r>
    </w:p>
    <w:p w:rsidR="0095750A" w:rsidRPr="005A45E3" w:rsidRDefault="0095750A" w:rsidP="008E7D8B">
      <w:pPr>
        <w:widowControl w:val="0"/>
        <w:autoSpaceDE w:val="0"/>
        <w:autoSpaceDN w:val="0"/>
        <w:adjustRightInd w:val="0"/>
        <w:spacing w:after="0" w:line="240" w:lineRule="auto"/>
        <w:jc w:val="center"/>
        <w:rPr>
          <w:rFonts w:ascii="Times New Roman" w:hAnsi="Times New Roman"/>
          <w:sz w:val="28"/>
          <w:szCs w:val="28"/>
        </w:rPr>
      </w:pPr>
    </w:p>
    <w:p w:rsidR="0095750A" w:rsidRPr="00C50F77" w:rsidRDefault="0095750A" w:rsidP="008E7D8B">
      <w:pPr>
        <w:widowControl w:val="0"/>
        <w:autoSpaceDE w:val="0"/>
        <w:autoSpaceDN w:val="0"/>
        <w:adjustRightInd w:val="0"/>
        <w:spacing w:after="0"/>
        <w:ind w:firstLine="709"/>
        <w:jc w:val="both"/>
        <w:rPr>
          <w:rFonts w:ascii="Times New Roman" w:hAnsi="Times New Roman"/>
          <w:sz w:val="24"/>
          <w:szCs w:val="24"/>
        </w:rPr>
      </w:pPr>
      <w:proofErr w:type="gramStart"/>
      <w:r w:rsidRPr="002633EF">
        <w:rPr>
          <w:rFonts w:ascii="Times New Roman" w:hAnsi="Times New Roman"/>
          <w:sz w:val="24"/>
          <w:szCs w:val="24"/>
        </w:rPr>
        <w:t xml:space="preserve">В целях снижения количества неэффективных нормативных правовых актов, регулирующих осуществление предпринимательской и инвестиционной деятельности на </w:t>
      </w:r>
      <w:r w:rsidRPr="00C50F77">
        <w:rPr>
          <w:rFonts w:ascii="Times New Roman" w:hAnsi="Times New Roman"/>
          <w:sz w:val="24"/>
          <w:szCs w:val="24"/>
        </w:rPr>
        <w:t xml:space="preserve">территории в </w:t>
      </w:r>
      <w:r w:rsidR="005C688D" w:rsidRPr="00C50F77">
        <w:rPr>
          <w:rFonts w:ascii="Times New Roman" w:hAnsi="Times New Roman"/>
          <w:sz w:val="24"/>
          <w:szCs w:val="24"/>
        </w:rPr>
        <w:t>муницип</w:t>
      </w:r>
      <w:r w:rsidR="00C5754C" w:rsidRPr="00C50F77">
        <w:rPr>
          <w:rFonts w:ascii="Times New Roman" w:hAnsi="Times New Roman"/>
          <w:sz w:val="24"/>
          <w:szCs w:val="24"/>
        </w:rPr>
        <w:t>а</w:t>
      </w:r>
      <w:r w:rsidR="005C688D" w:rsidRPr="00C50F77">
        <w:rPr>
          <w:rFonts w:ascii="Times New Roman" w:hAnsi="Times New Roman"/>
          <w:sz w:val="24"/>
          <w:szCs w:val="24"/>
        </w:rPr>
        <w:t>льного</w:t>
      </w:r>
      <w:r w:rsidRPr="00C50F77">
        <w:rPr>
          <w:rFonts w:ascii="Times New Roman" w:hAnsi="Times New Roman"/>
          <w:sz w:val="24"/>
          <w:szCs w:val="24"/>
        </w:rPr>
        <w:t xml:space="preserve"> округа Воротынский</w:t>
      </w:r>
      <w:r w:rsidRPr="00C50F77">
        <w:rPr>
          <w:rFonts w:ascii="Times New Roman" w:hAnsi="Times New Roman"/>
          <w:b/>
          <w:sz w:val="24"/>
          <w:szCs w:val="24"/>
        </w:rPr>
        <w:t xml:space="preserve"> </w:t>
      </w:r>
      <w:r w:rsidRPr="00C50F77">
        <w:rPr>
          <w:rFonts w:ascii="Times New Roman" w:hAnsi="Times New Roman"/>
          <w:sz w:val="24"/>
          <w:szCs w:val="24"/>
        </w:rPr>
        <w:t>в 2016 году начата процедура оценки регулирующего воздействия (далее - ОРВ).</w:t>
      </w:r>
      <w:proofErr w:type="gramEnd"/>
    </w:p>
    <w:p w:rsidR="0095750A" w:rsidRPr="00C50F77" w:rsidRDefault="0095750A" w:rsidP="008E7D8B">
      <w:pPr>
        <w:pStyle w:val="ConsPlusNonformat"/>
        <w:ind w:firstLine="708"/>
        <w:jc w:val="both"/>
        <w:rPr>
          <w:rFonts w:ascii="Times New Roman" w:eastAsia="Calibri" w:hAnsi="Times New Roman" w:cs="Times New Roman"/>
          <w:sz w:val="24"/>
          <w:szCs w:val="24"/>
          <w:lang w:eastAsia="en-US"/>
        </w:rPr>
      </w:pPr>
      <w:r w:rsidRPr="00C50F77">
        <w:rPr>
          <w:rFonts w:ascii="Times New Roman" w:hAnsi="Times New Roman" w:cs="Times New Roman"/>
          <w:sz w:val="24"/>
          <w:szCs w:val="24"/>
        </w:rPr>
        <w:t xml:space="preserve">Процедура оценки регулирующего воздействия проводится - </w:t>
      </w:r>
      <w:r w:rsidRPr="00C50F77">
        <w:rPr>
          <w:rFonts w:ascii="Times New Roman" w:eastAsia="Calibri" w:hAnsi="Times New Roman" w:cs="Times New Roman"/>
          <w:sz w:val="24"/>
          <w:szCs w:val="24"/>
          <w:lang w:eastAsia="en-US"/>
        </w:rPr>
        <w:t>уполномоченным органом на осуществление контроля  за соблюдением порядка проведения ОРВ и проведением процедур экспертизы муниципальных нормативных правовых актов.</w:t>
      </w:r>
    </w:p>
    <w:p w:rsidR="008E7D8B" w:rsidRPr="00C50F77" w:rsidRDefault="008E7D8B" w:rsidP="008E7D8B">
      <w:pPr>
        <w:pStyle w:val="ConsPlusNonformat"/>
        <w:ind w:firstLine="708"/>
        <w:jc w:val="both"/>
        <w:rPr>
          <w:rFonts w:ascii="Times New Roman" w:eastAsia="Calibri" w:hAnsi="Times New Roman" w:cs="Times New Roman"/>
          <w:sz w:val="24"/>
          <w:szCs w:val="24"/>
          <w:lang w:eastAsia="en-US"/>
        </w:rPr>
      </w:pPr>
      <w:r w:rsidRPr="00C50F77">
        <w:rPr>
          <w:rFonts w:ascii="Times New Roman" w:eastAsia="Calibri" w:hAnsi="Times New Roman" w:cs="Times New Roman"/>
          <w:sz w:val="24"/>
          <w:szCs w:val="24"/>
          <w:lang w:eastAsia="en-US"/>
        </w:rPr>
        <w:t xml:space="preserve">В </w:t>
      </w:r>
      <w:r w:rsidR="005C688D" w:rsidRPr="00C50F77">
        <w:rPr>
          <w:rFonts w:ascii="Times New Roman" w:eastAsia="Calibri" w:hAnsi="Times New Roman" w:cs="Times New Roman"/>
          <w:sz w:val="24"/>
          <w:szCs w:val="24"/>
          <w:lang w:eastAsia="en-US"/>
        </w:rPr>
        <w:t>муниципальном</w:t>
      </w:r>
      <w:r w:rsidRPr="00C50F77">
        <w:rPr>
          <w:rFonts w:ascii="Times New Roman" w:eastAsia="Calibri" w:hAnsi="Times New Roman" w:cs="Times New Roman"/>
          <w:sz w:val="24"/>
          <w:szCs w:val="24"/>
          <w:lang w:eastAsia="en-US"/>
        </w:rPr>
        <w:t xml:space="preserve"> округ</w:t>
      </w:r>
      <w:r w:rsidR="005C688D" w:rsidRPr="00C50F77">
        <w:rPr>
          <w:rFonts w:ascii="Times New Roman" w:eastAsia="Calibri" w:hAnsi="Times New Roman" w:cs="Times New Roman"/>
          <w:sz w:val="24"/>
          <w:szCs w:val="24"/>
          <w:lang w:eastAsia="en-US"/>
        </w:rPr>
        <w:t>е</w:t>
      </w:r>
      <w:r w:rsidRPr="00C50F77">
        <w:rPr>
          <w:rFonts w:ascii="Times New Roman" w:eastAsia="Calibri" w:hAnsi="Times New Roman" w:cs="Times New Roman"/>
          <w:sz w:val="24"/>
          <w:szCs w:val="24"/>
          <w:lang w:eastAsia="en-US"/>
        </w:rPr>
        <w:t xml:space="preserve"> Воротынский приняты все необходимые правовые акты, направленные на внедрение процедуры ОРВ в практику деятельности органов местного самоуправления. Постановление Администрации городского округа Воротынский Нижегородской области  от 26.12.2023 № 780 «Об утверждении </w:t>
      </w:r>
      <w:proofErr w:type="gramStart"/>
      <w:r w:rsidRPr="00C50F77">
        <w:rPr>
          <w:rFonts w:ascii="Times New Roman" w:eastAsia="Calibri" w:hAnsi="Times New Roman" w:cs="Times New Roman"/>
          <w:sz w:val="24"/>
          <w:szCs w:val="24"/>
          <w:lang w:eastAsia="en-US"/>
        </w:rPr>
        <w:t>Порядка проведения оценки регулирующего воздействия проектов муниципальных нормативных правовых актов</w:t>
      </w:r>
      <w:proofErr w:type="gramEnd"/>
      <w:r w:rsidRPr="00C50F77">
        <w:rPr>
          <w:rFonts w:ascii="Times New Roman" w:eastAsia="Calibri" w:hAnsi="Times New Roman" w:cs="Times New Roman"/>
          <w:sz w:val="24"/>
          <w:szCs w:val="24"/>
          <w:lang w:eastAsia="en-US"/>
        </w:rPr>
        <w:t xml:space="preserve"> и Порядка проведения экспертизы муниципальных нормативных правовых актов Администрации городского округа Воротынский Нижегородской области» (с изменениями от 26.12.2024г. № 7</w:t>
      </w:r>
      <w:r w:rsidR="00727E0A" w:rsidRPr="00C50F77">
        <w:rPr>
          <w:rFonts w:ascii="Times New Roman" w:eastAsia="Calibri" w:hAnsi="Times New Roman" w:cs="Times New Roman"/>
          <w:sz w:val="24"/>
          <w:szCs w:val="24"/>
          <w:lang w:eastAsia="en-US"/>
        </w:rPr>
        <w:t>74</w:t>
      </w:r>
      <w:r w:rsidRPr="00C50F77">
        <w:rPr>
          <w:rFonts w:ascii="Times New Roman" w:eastAsia="Calibri" w:hAnsi="Times New Roman" w:cs="Times New Roman"/>
          <w:sz w:val="24"/>
          <w:szCs w:val="24"/>
          <w:lang w:eastAsia="en-US"/>
        </w:rPr>
        <w:t>). Порядок проведения ОРВ проектов НПА поддерживается в актуальном состоянии, своевременно учитываются изменения в федеральном и региональном законодательстве.</w:t>
      </w:r>
    </w:p>
    <w:p w:rsidR="005A45E3" w:rsidRPr="00C50F77" w:rsidRDefault="005A45E3" w:rsidP="008E7D8B">
      <w:pPr>
        <w:widowControl w:val="0"/>
        <w:autoSpaceDE w:val="0"/>
        <w:autoSpaceDN w:val="0"/>
        <w:adjustRightInd w:val="0"/>
        <w:spacing w:after="0"/>
        <w:ind w:firstLine="709"/>
        <w:jc w:val="both"/>
        <w:rPr>
          <w:rFonts w:ascii="Times New Roman" w:hAnsi="Times New Roman"/>
          <w:sz w:val="24"/>
          <w:szCs w:val="24"/>
        </w:rPr>
      </w:pPr>
      <w:r w:rsidRPr="00C50F77">
        <w:rPr>
          <w:rFonts w:ascii="Times New Roman" w:hAnsi="Times New Roman"/>
          <w:sz w:val="24"/>
          <w:szCs w:val="24"/>
        </w:rPr>
        <w:t xml:space="preserve">На официальном сайте администрации </w:t>
      </w:r>
      <w:r w:rsidR="00C52316" w:rsidRPr="00C50F77">
        <w:rPr>
          <w:rFonts w:ascii="Times New Roman" w:hAnsi="Times New Roman"/>
          <w:sz w:val="24"/>
          <w:szCs w:val="24"/>
        </w:rPr>
        <w:t>муниципального</w:t>
      </w:r>
      <w:r w:rsidRPr="00C50F77">
        <w:rPr>
          <w:rFonts w:ascii="Times New Roman" w:hAnsi="Times New Roman"/>
          <w:sz w:val="24"/>
          <w:szCs w:val="24"/>
        </w:rPr>
        <w:t xml:space="preserve"> округа Воротынский создан раздел «Оценка регулирующего воздействия». Проведена учеба сотрудников администрации </w:t>
      </w:r>
      <w:r w:rsidR="00C52316" w:rsidRPr="00C50F77">
        <w:rPr>
          <w:rFonts w:ascii="Times New Roman" w:hAnsi="Times New Roman"/>
          <w:sz w:val="24"/>
          <w:szCs w:val="24"/>
        </w:rPr>
        <w:t>муниципального</w:t>
      </w:r>
      <w:r w:rsidRPr="00C50F77">
        <w:rPr>
          <w:rFonts w:ascii="Times New Roman" w:hAnsi="Times New Roman"/>
          <w:sz w:val="24"/>
          <w:szCs w:val="24"/>
        </w:rPr>
        <w:t xml:space="preserve"> округа Воротынский по внедрению оценки регулирующего воздействия.</w:t>
      </w:r>
    </w:p>
    <w:p w:rsidR="005A45E3" w:rsidRPr="00C50F77" w:rsidRDefault="005A45E3" w:rsidP="008E7D8B">
      <w:pPr>
        <w:spacing w:after="0"/>
        <w:ind w:firstLine="709"/>
        <w:jc w:val="both"/>
        <w:rPr>
          <w:rFonts w:ascii="Times New Roman" w:eastAsia="Times New Roman" w:hAnsi="Times New Roman"/>
          <w:sz w:val="24"/>
          <w:szCs w:val="24"/>
          <w:lang w:eastAsia="ru-RU"/>
        </w:rPr>
      </w:pPr>
      <w:r w:rsidRPr="00C50F77">
        <w:rPr>
          <w:rFonts w:ascii="Times New Roman" w:eastAsia="Times New Roman" w:hAnsi="Times New Roman"/>
          <w:sz w:val="24"/>
          <w:szCs w:val="24"/>
          <w:lang w:eastAsia="ru-RU"/>
        </w:rPr>
        <w:t xml:space="preserve">Процедуре ОРВ подлежат проекты НПА администрации </w:t>
      </w:r>
      <w:r w:rsidR="00C52316" w:rsidRPr="00C50F77">
        <w:rPr>
          <w:rFonts w:ascii="Times New Roman" w:eastAsia="Times New Roman" w:hAnsi="Times New Roman"/>
          <w:sz w:val="24"/>
          <w:szCs w:val="24"/>
          <w:lang w:eastAsia="ru-RU"/>
        </w:rPr>
        <w:t>муниципального</w:t>
      </w:r>
      <w:r w:rsidRPr="00C50F77">
        <w:rPr>
          <w:rFonts w:ascii="Times New Roman" w:eastAsia="Times New Roman" w:hAnsi="Times New Roman"/>
          <w:sz w:val="24"/>
          <w:szCs w:val="24"/>
          <w:lang w:eastAsia="ru-RU"/>
        </w:rPr>
        <w:t xml:space="preserve"> округа Воротынский Нижегородской области</w:t>
      </w:r>
      <w:r w:rsidR="00C52316" w:rsidRPr="00C50F77">
        <w:rPr>
          <w:rFonts w:ascii="Times New Roman" w:eastAsia="Times New Roman" w:hAnsi="Times New Roman"/>
          <w:sz w:val="24"/>
          <w:szCs w:val="24"/>
          <w:lang w:eastAsia="ru-RU"/>
        </w:rPr>
        <w:t>,</w:t>
      </w:r>
      <w:r w:rsidRPr="00C50F77">
        <w:rPr>
          <w:rFonts w:ascii="Times New Roman" w:eastAsia="Times New Roman" w:hAnsi="Times New Roman"/>
          <w:sz w:val="24"/>
          <w:szCs w:val="24"/>
          <w:lang w:eastAsia="ru-RU"/>
        </w:rPr>
        <w:t xml:space="preserve"> устанавливающие новые или изменяющие ранее предусмотренные НПА обязанности для субъектов предпринимательской и</w:t>
      </w:r>
      <w:r w:rsidRPr="00C50F77">
        <w:rPr>
          <w:rFonts w:ascii="Times New Roman" w:eastAsia="Times New Roman" w:hAnsi="Times New Roman"/>
          <w:sz w:val="24"/>
          <w:szCs w:val="24"/>
        </w:rPr>
        <w:t xml:space="preserve"> иной </w:t>
      </w:r>
      <w:r w:rsidR="00814E98" w:rsidRPr="00C50F77">
        <w:rPr>
          <w:rFonts w:ascii="Times New Roman" w:eastAsia="Times New Roman" w:hAnsi="Times New Roman"/>
          <w:sz w:val="24"/>
          <w:szCs w:val="24"/>
        </w:rPr>
        <w:t xml:space="preserve">инвестиционной </w:t>
      </w:r>
      <w:r w:rsidRPr="00C50F77">
        <w:rPr>
          <w:rFonts w:ascii="Times New Roman" w:eastAsia="Times New Roman" w:hAnsi="Times New Roman"/>
          <w:sz w:val="24"/>
          <w:szCs w:val="24"/>
        </w:rPr>
        <w:t>деятельности</w:t>
      </w:r>
      <w:r w:rsidRPr="00C50F77">
        <w:rPr>
          <w:rFonts w:ascii="Times New Roman" w:eastAsia="Times New Roman" w:hAnsi="Times New Roman"/>
          <w:sz w:val="24"/>
          <w:szCs w:val="24"/>
          <w:lang w:eastAsia="ru-RU"/>
        </w:rPr>
        <w:t>.</w:t>
      </w:r>
    </w:p>
    <w:p w:rsidR="008E7D8B" w:rsidRPr="00C50F77" w:rsidRDefault="008E7D8B" w:rsidP="008E7D8B">
      <w:pPr>
        <w:spacing w:after="0"/>
        <w:ind w:firstLine="709"/>
        <w:jc w:val="both"/>
        <w:rPr>
          <w:rFonts w:ascii="Times New Roman" w:eastAsia="Times New Roman" w:hAnsi="Times New Roman"/>
          <w:sz w:val="24"/>
          <w:szCs w:val="24"/>
          <w:lang w:eastAsia="ru-RU"/>
        </w:rPr>
      </w:pPr>
      <w:r w:rsidRPr="00C50F77">
        <w:rPr>
          <w:rFonts w:ascii="Times New Roman" w:eastAsia="Times New Roman" w:hAnsi="Times New Roman"/>
          <w:sz w:val="24"/>
          <w:szCs w:val="24"/>
          <w:lang w:eastAsia="ru-RU"/>
        </w:rPr>
        <w:t xml:space="preserve">В ходе мониторинга министерства экономического развития и инвестиций Нижегородской области фактов </w:t>
      </w:r>
      <w:r w:rsidR="00727E0A" w:rsidRPr="00C50F77">
        <w:rPr>
          <w:rFonts w:ascii="Times New Roman" w:eastAsia="Times New Roman" w:hAnsi="Times New Roman"/>
          <w:sz w:val="24"/>
          <w:szCs w:val="24"/>
          <w:lang w:eastAsia="ru-RU"/>
        </w:rPr>
        <w:t>не проведения</w:t>
      </w:r>
      <w:r w:rsidRPr="00C50F77">
        <w:rPr>
          <w:rFonts w:ascii="Times New Roman" w:eastAsia="Times New Roman" w:hAnsi="Times New Roman"/>
          <w:sz w:val="24"/>
          <w:szCs w:val="24"/>
          <w:lang w:eastAsia="ru-RU"/>
        </w:rPr>
        <w:t xml:space="preserve"> процедуры ОРВ не выявлено.</w:t>
      </w:r>
    </w:p>
    <w:p w:rsidR="005A45E3" w:rsidRPr="002633EF" w:rsidRDefault="005A45E3" w:rsidP="008E7D8B">
      <w:pPr>
        <w:spacing w:after="0"/>
        <w:ind w:firstLine="709"/>
        <w:jc w:val="both"/>
        <w:rPr>
          <w:rFonts w:ascii="Times New Roman" w:eastAsia="Times New Roman" w:hAnsi="Times New Roman"/>
          <w:sz w:val="24"/>
          <w:szCs w:val="24"/>
          <w:lang w:eastAsia="ru-RU"/>
        </w:rPr>
      </w:pPr>
      <w:r w:rsidRPr="00C50F77">
        <w:rPr>
          <w:rFonts w:ascii="Times New Roman" w:eastAsia="Times New Roman" w:hAnsi="Times New Roman"/>
          <w:sz w:val="24"/>
          <w:szCs w:val="24"/>
          <w:lang w:eastAsia="ru-RU"/>
        </w:rPr>
        <w:t>В 202</w:t>
      </w:r>
      <w:r w:rsidR="00C52316" w:rsidRPr="00C50F77">
        <w:rPr>
          <w:rFonts w:ascii="Times New Roman" w:eastAsia="Times New Roman" w:hAnsi="Times New Roman"/>
          <w:sz w:val="24"/>
          <w:szCs w:val="24"/>
          <w:lang w:eastAsia="ru-RU"/>
        </w:rPr>
        <w:t>5</w:t>
      </w:r>
      <w:r w:rsidRPr="00C50F77">
        <w:rPr>
          <w:rFonts w:ascii="Times New Roman" w:eastAsia="Times New Roman" w:hAnsi="Times New Roman"/>
          <w:sz w:val="24"/>
          <w:szCs w:val="24"/>
          <w:lang w:eastAsia="ru-RU"/>
        </w:rPr>
        <w:t xml:space="preserve"> году </w:t>
      </w:r>
      <w:r w:rsidR="00C50F77" w:rsidRPr="00C50F77">
        <w:rPr>
          <w:rFonts w:ascii="Times New Roman" w:hAnsi="Times New Roman"/>
          <w:sz w:val="24"/>
          <w:szCs w:val="24"/>
        </w:rPr>
        <w:t>Сектор</w:t>
      </w:r>
      <w:r w:rsidR="00C50F77" w:rsidRPr="00C50F77">
        <w:rPr>
          <w:rFonts w:ascii="Times New Roman" w:hAnsi="Times New Roman"/>
          <w:sz w:val="24"/>
          <w:szCs w:val="24"/>
        </w:rPr>
        <w:t>ом</w:t>
      </w:r>
      <w:r w:rsidR="00C50F77" w:rsidRPr="00C50F77">
        <w:rPr>
          <w:rFonts w:ascii="Times New Roman" w:hAnsi="Times New Roman"/>
          <w:sz w:val="24"/>
          <w:szCs w:val="24"/>
        </w:rPr>
        <w:t xml:space="preserve"> экономического развития отдела информационных технологий управления делами администрации городского округа Воротынский Нижегородской области</w:t>
      </w:r>
      <w:r w:rsidRPr="00C50F77">
        <w:rPr>
          <w:rFonts w:ascii="Times New Roman" w:eastAsia="Times New Roman" w:hAnsi="Times New Roman"/>
          <w:sz w:val="24"/>
          <w:szCs w:val="24"/>
          <w:lang w:eastAsia="ru-RU"/>
        </w:rPr>
        <w:t>, как уполномоченным органом по ОРВ, было рассмотрено и подготовлено 1</w:t>
      </w:r>
      <w:r w:rsidR="00E12B7A" w:rsidRPr="00C50F77">
        <w:rPr>
          <w:rFonts w:ascii="Times New Roman" w:eastAsia="Times New Roman" w:hAnsi="Times New Roman"/>
          <w:sz w:val="24"/>
          <w:szCs w:val="24"/>
          <w:lang w:eastAsia="ru-RU"/>
        </w:rPr>
        <w:t>1</w:t>
      </w:r>
      <w:r w:rsidRPr="00C50F77">
        <w:rPr>
          <w:rFonts w:ascii="Times New Roman" w:eastAsia="Times New Roman" w:hAnsi="Times New Roman"/>
          <w:sz w:val="24"/>
          <w:szCs w:val="24"/>
          <w:lang w:eastAsia="ru-RU"/>
        </w:rPr>
        <w:t xml:space="preserve"> эксп</w:t>
      </w:r>
      <w:r w:rsidRPr="002633EF">
        <w:rPr>
          <w:rFonts w:ascii="Times New Roman" w:eastAsia="Times New Roman" w:hAnsi="Times New Roman"/>
          <w:sz w:val="24"/>
          <w:szCs w:val="24"/>
          <w:lang w:eastAsia="ru-RU"/>
        </w:rPr>
        <w:t>ертных заключений об оценке регулирующего воздействия новых НПА администрации городского округа.</w:t>
      </w:r>
    </w:p>
    <w:p w:rsidR="007C3ED9" w:rsidRPr="002633EF" w:rsidRDefault="007C3ED9" w:rsidP="008E7D8B">
      <w:pPr>
        <w:widowControl w:val="0"/>
        <w:spacing w:after="0" w:line="240" w:lineRule="auto"/>
        <w:jc w:val="center"/>
        <w:rPr>
          <w:rFonts w:ascii="Times New Roman" w:hAnsi="Times New Roman"/>
          <w:b/>
          <w:sz w:val="24"/>
          <w:szCs w:val="24"/>
        </w:rPr>
      </w:pPr>
    </w:p>
    <w:p w:rsidR="007C3ED9" w:rsidRPr="002633EF" w:rsidRDefault="007C3ED9" w:rsidP="008E7D8B">
      <w:pPr>
        <w:widowControl w:val="0"/>
        <w:spacing w:after="0" w:line="240" w:lineRule="auto"/>
        <w:rPr>
          <w:rFonts w:ascii="Times New Roman" w:hAnsi="Times New Roman"/>
          <w:b/>
          <w:sz w:val="24"/>
          <w:szCs w:val="24"/>
        </w:rPr>
      </w:pPr>
    </w:p>
    <w:p w:rsidR="007C3ED9" w:rsidRDefault="007C3ED9" w:rsidP="008E7D8B">
      <w:pPr>
        <w:widowControl w:val="0"/>
        <w:spacing w:after="0" w:line="240" w:lineRule="auto"/>
        <w:jc w:val="center"/>
        <w:rPr>
          <w:rFonts w:ascii="Times New Roman" w:hAnsi="Times New Roman"/>
          <w:b/>
          <w:sz w:val="28"/>
          <w:szCs w:val="28"/>
        </w:rPr>
        <w:sectPr w:rsidR="007C3ED9" w:rsidSect="00854B90">
          <w:headerReference w:type="default" r:id="rId15"/>
          <w:pgSz w:w="11905" w:h="16838"/>
          <w:pgMar w:top="426" w:right="851" w:bottom="568" w:left="1276" w:header="720" w:footer="720" w:gutter="0"/>
          <w:cols w:space="720"/>
          <w:noEndnote/>
          <w:titlePg/>
          <w:docGrid w:linePitch="299"/>
        </w:sectPr>
      </w:pPr>
    </w:p>
    <w:p w:rsidR="0095750A" w:rsidRDefault="0095750A" w:rsidP="008E7D8B">
      <w:pPr>
        <w:widowControl w:val="0"/>
        <w:spacing w:after="0" w:line="240" w:lineRule="auto"/>
        <w:jc w:val="center"/>
        <w:rPr>
          <w:rFonts w:ascii="Times New Roman" w:hAnsi="Times New Roman"/>
          <w:b/>
          <w:sz w:val="28"/>
          <w:szCs w:val="28"/>
        </w:rPr>
      </w:pPr>
      <w:r w:rsidRPr="004B5289">
        <w:rPr>
          <w:rFonts w:ascii="Times New Roman" w:hAnsi="Times New Roman"/>
          <w:b/>
          <w:sz w:val="28"/>
          <w:szCs w:val="28"/>
        </w:rPr>
        <w:lastRenderedPageBreak/>
        <w:t>2. Оценка регулирующего воздействия проектов нормативных правовых</w:t>
      </w:r>
      <w:r w:rsidR="00263DAF">
        <w:rPr>
          <w:rFonts w:ascii="Times New Roman" w:hAnsi="Times New Roman"/>
          <w:b/>
          <w:sz w:val="28"/>
          <w:szCs w:val="28"/>
        </w:rPr>
        <w:t xml:space="preserve"> а</w:t>
      </w:r>
      <w:r w:rsidRPr="004B5289">
        <w:rPr>
          <w:rFonts w:ascii="Times New Roman" w:hAnsi="Times New Roman"/>
          <w:b/>
          <w:sz w:val="28"/>
          <w:szCs w:val="28"/>
        </w:rPr>
        <w:t>ктов</w:t>
      </w:r>
    </w:p>
    <w:p w:rsidR="007C3ED9" w:rsidRPr="004B5289" w:rsidRDefault="007C3ED9" w:rsidP="008E7D8B">
      <w:pPr>
        <w:widowControl w:val="0"/>
        <w:spacing w:after="0" w:line="240" w:lineRule="auto"/>
        <w:jc w:val="center"/>
        <w:rPr>
          <w:rFonts w:ascii="Times New Roman" w:hAnsi="Times New Roman"/>
          <w:b/>
          <w:sz w:val="28"/>
          <w:szCs w:val="28"/>
        </w:rPr>
      </w:pPr>
    </w:p>
    <w:tbl>
      <w:tblPr>
        <w:tblpPr w:leftFromText="180" w:rightFromText="180" w:vertAnchor="text" w:tblpY="1"/>
        <w:tblOverlap w:val="never"/>
        <w:tblW w:w="15418" w:type="dxa"/>
        <w:tblLook w:val="04A0" w:firstRow="1" w:lastRow="0" w:firstColumn="1" w:lastColumn="0" w:noHBand="0" w:noVBand="1"/>
      </w:tblPr>
      <w:tblGrid>
        <w:gridCol w:w="567"/>
        <w:gridCol w:w="4606"/>
        <w:gridCol w:w="2485"/>
        <w:gridCol w:w="4035"/>
        <w:gridCol w:w="1754"/>
        <w:gridCol w:w="1971"/>
      </w:tblGrid>
      <w:tr w:rsidR="002E480A" w:rsidRPr="000B7D81" w:rsidTr="00103F0A">
        <w:trPr>
          <w:trHeight w:val="313"/>
        </w:trPr>
        <w:tc>
          <w:tcPr>
            <w:tcW w:w="567"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 xml:space="preserve">N </w:t>
            </w:r>
            <w:proofErr w:type="gramStart"/>
            <w:r w:rsidRPr="007D75C2">
              <w:rPr>
                <w:rFonts w:ascii="Times New Roman" w:hAnsi="Times New Roman"/>
                <w:b/>
                <w:bCs/>
                <w:sz w:val="24"/>
                <w:szCs w:val="24"/>
              </w:rPr>
              <w:t>п</w:t>
            </w:r>
            <w:proofErr w:type="gramEnd"/>
            <w:r w:rsidRPr="007D75C2">
              <w:rPr>
                <w:rFonts w:ascii="Times New Roman" w:hAnsi="Times New Roman"/>
                <w:b/>
                <w:bCs/>
                <w:sz w:val="24"/>
                <w:szCs w:val="24"/>
              </w:rPr>
              <w:t>/п</w:t>
            </w:r>
          </w:p>
        </w:tc>
        <w:tc>
          <w:tcPr>
            <w:tcW w:w="4606"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Наименование проекта правового акта</w:t>
            </w:r>
          </w:p>
        </w:tc>
        <w:tc>
          <w:tcPr>
            <w:tcW w:w="2485"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Разработчик</w:t>
            </w:r>
          </w:p>
        </w:tc>
        <w:tc>
          <w:tcPr>
            <w:tcW w:w="4035"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Предмет регулирования</w:t>
            </w:r>
          </w:p>
        </w:tc>
        <w:tc>
          <w:tcPr>
            <w:tcW w:w="1754"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Количество участников публичных консультаций</w:t>
            </w:r>
          </w:p>
        </w:tc>
        <w:tc>
          <w:tcPr>
            <w:tcW w:w="1971" w:type="dxa"/>
            <w:vMerge w:val="restart"/>
            <w:tcBorders>
              <w:top w:val="single" w:sz="4" w:space="0" w:color="auto"/>
              <w:left w:val="single" w:sz="4" w:space="0" w:color="auto"/>
              <w:bottom w:val="single" w:sz="4" w:space="0" w:color="auto"/>
              <w:right w:val="single" w:sz="4" w:space="0" w:color="auto"/>
            </w:tcBorders>
            <w:shd w:val="clear" w:color="000000" w:fill="DBDBDB"/>
            <w:hideMark/>
          </w:tcPr>
          <w:p w:rsidR="002E480A" w:rsidRPr="007D75C2" w:rsidRDefault="002E480A" w:rsidP="008E7D8B">
            <w:pPr>
              <w:autoSpaceDE w:val="0"/>
              <w:autoSpaceDN w:val="0"/>
              <w:adjustRightInd w:val="0"/>
              <w:spacing w:after="0" w:line="240" w:lineRule="auto"/>
              <w:jc w:val="center"/>
              <w:rPr>
                <w:rFonts w:ascii="Times New Roman" w:hAnsi="Times New Roman"/>
                <w:sz w:val="24"/>
                <w:szCs w:val="24"/>
              </w:rPr>
            </w:pPr>
            <w:r w:rsidRPr="007D75C2">
              <w:rPr>
                <w:rFonts w:ascii="Times New Roman" w:hAnsi="Times New Roman"/>
                <w:b/>
                <w:bCs/>
                <w:sz w:val="24"/>
                <w:szCs w:val="24"/>
              </w:rPr>
              <w:t>Учет замечаний и предложений по проекту</w:t>
            </w:r>
          </w:p>
        </w:tc>
      </w:tr>
      <w:tr w:rsidR="00263DAF" w:rsidRPr="000B7D81" w:rsidTr="00103F0A">
        <w:trPr>
          <w:trHeight w:val="50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jc w:val="center"/>
              <w:rPr>
                <w:rFonts w:ascii="Times New Roman" w:eastAsia="Times New Roman" w:hAnsi="Times New Roman"/>
                <w:sz w:val="20"/>
                <w:szCs w:val="20"/>
                <w:lang w:eastAsia="ru-RU"/>
              </w:rPr>
            </w:pPr>
          </w:p>
        </w:tc>
        <w:tc>
          <w:tcPr>
            <w:tcW w:w="4606"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rPr>
                <w:rFonts w:ascii="Times New Roman" w:eastAsia="Times New Roman" w:hAnsi="Times New Roman"/>
                <w:sz w:val="20"/>
                <w:szCs w:val="20"/>
                <w:lang w:eastAsia="ru-RU"/>
              </w:rPr>
            </w:pPr>
          </w:p>
        </w:tc>
        <w:tc>
          <w:tcPr>
            <w:tcW w:w="2485"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rPr>
                <w:rFonts w:ascii="Times New Roman" w:eastAsia="Times New Roman" w:hAnsi="Times New Roman"/>
                <w:sz w:val="20"/>
                <w:szCs w:val="20"/>
                <w:lang w:eastAsia="ru-RU"/>
              </w:rPr>
            </w:pP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rPr>
                <w:rFonts w:ascii="Times New Roman" w:eastAsia="Times New Roman" w:hAnsi="Times New Roman"/>
                <w:sz w:val="20"/>
                <w:szCs w:val="20"/>
                <w:lang w:eastAsia="ru-RU"/>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rPr>
                <w:rFonts w:ascii="Times New Roman" w:eastAsia="Times New Roman" w:hAnsi="Times New Roman"/>
                <w:sz w:val="20"/>
                <w:szCs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7C3ED9" w:rsidRPr="000B7D81" w:rsidRDefault="007C3ED9" w:rsidP="008E7D8B">
            <w:pPr>
              <w:spacing w:after="0" w:line="240" w:lineRule="auto"/>
              <w:rPr>
                <w:rFonts w:ascii="Times New Roman" w:eastAsia="Times New Roman" w:hAnsi="Times New Roman"/>
                <w:sz w:val="20"/>
                <w:szCs w:val="20"/>
                <w:lang w:eastAsia="ru-RU"/>
              </w:rPr>
            </w:pPr>
          </w:p>
        </w:tc>
      </w:tr>
      <w:tr w:rsidR="00156B56"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6B56" w:rsidRPr="008E7D8B" w:rsidRDefault="00156B56" w:rsidP="008E7D8B">
            <w:pPr>
              <w:spacing w:after="0" w:line="240" w:lineRule="auto"/>
              <w:jc w:val="center"/>
              <w:rPr>
                <w:rFonts w:ascii="Times New Roman" w:eastAsia="Times New Roman" w:hAnsi="Times New Roman"/>
                <w:sz w:val="20"/>
                <w:szCs w:val="20"/>
                <w:lang w:eastAsia="ru-RU"/>
              </w:rPr>
            </w:pPr>
            <w:r w:rsidRPr="008E7D8B">
              <w:rPr>
                <w:rFonts w:ascii="Times New Roman" w:eastAsia="Times New Roman" w:hAnsi="Times New Roman"/>
                <w:sz w:val="20"/>
                <w:szCs w:val="20"/>
                <w:lang w:eastAsia="ru-RU"/>
              </w:rPr>
              <w:t>1</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D9028C">
            <w:pPr>
              <w:spacing w:after="0" w:line="240" w:lineRule="auto"/>
              <w:jc w:val="both"/>
              <w:rPr>
                <w:rFonts w:ascii="Times New Roman" w:hAnsi="Times New Roman"/>
              </w:rPr>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B655CE">
              <w:rPr>
                <w:rFonts w:ascii="Times New Roman" w:hAnsi="Times New Roman"/>
              </w:rPr>
              <w:t>«</w:t>
            </w:r>
            <w:r w:rsidR="00B655CE" w:rsidRPr="00B655CE">
              <w:rPr>
                <w:rFonts w:ascii="Times New Roman" w:hAnsi="Times New Roman"/>
              </w:rPr>
              <w:t>О внесении изменений в постановление администрации городского округа Воротынский Нижегородской области от 07 марта 2024 года № 133 «Об утверждении Порядка предоставления субсидии на поддержку производства молока из бюджета городского округа Воротынский Нижегородской области</w:t>
            </w:r>
            <w:r w:rsidR="00E31D28">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администрацией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Проектом определен порядок предоставления</w:t>
            </w:r>
            <w:r w:rsidR="00B655CE">
              <w:rPr>
                <w:rFonts w:ascii="Times New Roman" w:hAnsi="Times New Roman"/>
              </w:rPr>
              <w:t xml:space="preserve"> субсидии на поддержку </w:t>
            </w:r>
            <w:r w:rsidRPr="008E7D8B">
              <w:rPr>
                <w:rFonts w:ascii="Times New Roman" w:hAnsi="Times New Roman"/>
              </w:rPr>
              <w:t xml:space="preserve"> производства молока</w:t>
            </w:r>
            <w:r w:rsidR="00B655CE">
              <w:rPr>
                <w:rFonts w:ascii="Times New Roman" w:hAnsi="Times New Roman"/>
              </w:rPr>
              <w:t xml:space="preserve"> из бюджета городского округа Воротынский Нижегородской области,</w:t>
            </w:r>
            <w:r w:rsidR="00D9028C">
              <w:rPr>
                <w:rFonts w:ascii="Times New Roman" w:hAnsi="Times New Roman"/>
              </w:rPr>
              <w:t xml:space="preserve"> и содержит </w:t>
            </w:r>
            <w:r w:rsidR="00B655CE">
              <w:rPr>
                <w:rFonts w:ascii="Times New Roman" w:hAnsi="Times New Roman"/>
              </w:rPr>
              <w:t>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8E7D8B">
            <w:pPr>
              <w:spacing w:after="0" w:line="240" w:lineRule="auto"/>
              <w:jc w:val="center"/>
              <w:rPr>
                <w:rFonts w:ascii="Times New Roman" w:hAnsi="Times New Roman"/>
              </w:rPr>
            </w:pPr>
            <w:r w:rsidRPr="008E7D8B">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B655CE" w:rsidP="008E7D8B">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r w:rsidR="00156B56"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6B56" w:rsidRPr="008E7D8B" w:rsidRDefault="00156B56" w:rsidP="008E7D8B">
            <w:pPr>
              <w:spacing w:after="0" w:line="240" w:lineRule="auto"/>
              <w:jc w:val="center"/>
              <w:rPr>
                <w:rFonts w:ascii="Times New Roman" w:eastAsia="Times New Roman" w:hAnsi="Times New Roman"/>
                <w:sz w:val="20"/>
                <w:szCs w:val="20"/>
                <w:lang w:eastAsia="ru-RU"/>
              </w:rPr>
            </w:pPr>
            <w:r w:rsidRPr="008E7D8B">
              <w:rPr>
                <w:rFonts w:ascii="Times New Roman" w:eastAsia="Times New Roman" w:hAnsi="Times New Roman"/>
                <w:sz w:val="20"/>
                <w:szCs w:val="20"/>
                <w:lang w:eastAsia="ru-RU"/>
              </w:rPr>
              <w:t>2</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line="240" w:lineRule="auto"/>
              <w:jc w:val="both"/>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39645E" w:rsidRPr="008E7D8B">
              <w:rPr>
                <w:rFonts w:ascii="Times New Roman" w:hAnsi="Times New Roman"/>
              </w:rPr>
              <w:t>«</w:t>
            </w:r>
            <w:r w:rsidR="00D9028C" w:rsidRPr="00D9028C">
              <w:rPr>
                <w:rFonts w:ascii="Times New Roman" w:hAnsi="Times New Roman"/>
              </w:rPr>
              <w:t>О внесении изменений в постановление администрации городского округа Воротынский Нижегородской области от 12 апреля 2024 года №219 «Об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 из бюджета городского округа Воротынский Нижегородской области</w:t>
            </w:r>
            <w:r w:rsidR="0039645E"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D9028C">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администрацией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w:t>
            </w:r>
            <w:proofErr w:type="gramStart"/>
            <w:r w:rsidRPr="008E7D8B">
              <w:rPr>
                <w:rFonts w:ascii="Times New Roman" w:hAnsi="Times New Roman"/>
              </w:rPr>
              <w:t xml:space="preserve">Проектом определен порядок предоставления </w:t>
            </w:r>
            <w:r w:rsidR="00D9028C">
              <w:rPr>
                <w:rFonts w:ascii="Times New Roman" w:hAnsi="Times New Roman"/>
              </w:rPr>
              <w:t xml:space="preserve">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w:t>
            </w:r>
            <w:r w:rsidR="00D9028C">
              <w:rPr>
                <w:rFonts w:ascii="Times New Roman" w:hAnsi="Times New Roman"/>
              </w:rPr>
              <w:lastRenderedPageBreak/>
              <w:t>затрат на приобретение оборудования и техники,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w:t>
            </w:r>
            <w:proofErr w:type="gramEnd"/>
            <w:r w:rsidR="00D9028C">
              <w:rPr>
                <w:rFonts w:ascii="Times New Roman" w:hAnsi="Times New Roman"/>
              </w:rPr>
              <w:t xml:space="preserve"> условий и порядка предоставления субсидии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B97E88" w:rsidP="008E7D8B">
            <w:pPr>
              <w:spacing w:after="0" w:line="240" w:lineRule="auto"/>
              <w:jc w:val="center"/>
              <w:rPr>
                <w:rFonts w:ascii="Times New Roman" w:hAnsi="Times New Roman"/>
              </w:rPr>
            </w:pPr>
            <w:r w:rsidRPr="008E7D8B">
              <w:rPr>
                <w:rFonts w:ascii="Times New Roman" w:hAnsi="Times New Roman"/>
              </w:rPr>
              <w:lastRenderedPageBreak/>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B97E88" w:rsidRPr="008E7D8B" w:rsidRDefault="00B97E88" w:rsidP="008E7D8B">
            <w:pPr>
              <w:spacing w:after="0" w:line="240" w:lineRule="auto"/>
              <w:jc w:val="center"/>
              <w:rPr>
                <w:rFonts w:ascii="Times New Roman" w:hAnsi="Times New Roman"/>
              </w:rPr>
            </w:pPr>
            <w:r w:rsidRPr="008E7D8B">
              <w:rPr>
                <w:rFonts w:ascii="Times New Roman" w:hAnsi="Times New Roman"/>
              </w:rPr>
              <w:t xml:space="preserve">Поступило </w:t>
            </w:r>
            <w:r w:rsidR="00D9028C">
              <w:rPr>
                <w:rFonts w:ascii="Times New Roman" w:hAnsi="Times New Roman"/>
              </w:rPr>
              <w:t>1</w:t>
            </w:r>
            <w:r w:rsidRPr="008E7D8B">
              <w:rPr>
                <w:rFonts w:ascii="Times New Roman" w:hAnsi="Times New Roman"/>
              </w:rPr>
              <w:t xml:space="preserve"> замечани</w:t>
            </w:r>
            <w:r w:rsidR="00D9028C">
              <w:rPr>
                <w:rFonts w:ascii="Times New Roman" w:hAnsi="Times New Roman"/>
              </w:rPr>
              <w:t>е</w:t>
            </w:r>
            <w:r w:rsidRPr="008E7D8B">
              <w:rPr>
                <w:rFonts w:ascii="Times New Roman" w:hAnsi="Times New Roman"/>
              </w:rPr>
              <w:t>,</w:t>
            </w:r>
          </w:p>
          <w:p w:rsidR="00B97E88" w:rsidRPr="008E7D8B" w:rsidRDefault="00B97E88" w:rsidP="008E7D8B">
            <w:pPr>
              <w:spacing w:after="0" w:line="240" w:lineRule="auto"/>
              <w:jc w:val="center"/>
              <w:rPr>
                <w:rFonts w:ascii="Times New Roman" w:hAnsi="Times New Roman"/>
              </w:rPr>
            </w:pPr>
            <w:r w:rsidRPr="008E7D8B">
              <w:rPr>
                <w:rFonts w:ascii="Times New Roman" w:hAnsi="Times New Roman"/>
              </w:rPr>
              <w:t xml:space="preserve">учтено – </w:t>
            </w:r>
            <w:r w:rsidR="00D9028C">
              <w:rPr>
                <w:rFonts w:ascii="Times New Roman" w:hAnsi="Times New Roman"/>
              </w:rPr>
              <w:t>1</w:t>
            </w:r>
          </w:p>
          <w:p w:rsidR="00156B56" w:rsidRPr="008E7D8B" w:rsidRDefault="00B97E88" w:rsidP="008E7D8B">
            <w:pPr>
              <w:spacing w:after="0" w:line="240" w:lineRule="auto"/>
              <w:jc w:val="center"/>
              <w:rPr>
                <w:rFonts w:ascii="Times New Roman" w:hAnsi="Times New Roman"/>
              </w:rPr>
            </w:pPr>
            <w:r w:rsidRPr="008E7D8B">
              <w:rPr>
                <w:rFonts w:ascii="Times New Roman" w:hAnsi="Times New Roman"/>
              </w:rPr>
              <w:t>отклонено – 0</w:t>
            </w:r>
          </w:p>
        </w:tc>
      </w:tr>
      <w:tr w:rsidR="00156B56"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6B56" w:rsidRPr="008E7D8B" w:rsidRDefault="00156B56" w:rsidP="008E7D8B">
            <w:pPr>
              <w:spacing w:after="0" w:line="240" w:lineRule="auto"/>
              <w:jc w:val="center"/>
              <w:rPr>
                <w:rFonts w:ascii="Times New Roman" w:eastAsia="Times New Roman" w:hAnsi="Times New Roman"/>
                <w:sz w:val="20"/>
                <w:szCs w:val="20"/>
                <w:lang w:eastAsia="ru-RU"/>
              </w:rPr>
            </w:pPr>
            <w:r w:rsidRPr="008E7D8B">
              <w:rPr>
                <w:rFonts w:ascii="Times New Roman" w:eastAsia="Times New Roman" w:hAnsi="Times New Roman"/>
                <w:sz w:val="20"/>
                <w:szCs w:val="20"/>
                <w:lang w:eastAsia="ru-RU"/>
              </w:rPr>
              <w:lastRenderedPageBreak/>
              <w:t>3</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line="240" w:lineRule="auto"/>
              <w:jc w:val="both"/>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E31D28">
              <w:rPr>
                <w:rFonts w:ascii="Times New Roman" w:hAnsi="Times New Roman"/>
              </w:rPr>
              <w:t>«</w:t>
            </w:r>
            <w:r w:rsidR="00E31D28" w:rsidRPr="00E31D28">
              <w:rPr>
                <w:rFonts w:ascii="Times New Roman" w:hAnsi="Times New Roman"/>
              </w:rPr>
              <w:t>О внесении изменений в постановление администрации городского округа Воротынский Нижегородской области от 03 июня 2024 года №308 «Об утверждении Порядка предоставления субсидии на возмещение части затрат на приобретение оборудования и техники из бюджета городского округа Воротынский Нижегородской области</w:t>
            </w:r>
            <w:r w:rsidR="00E715DB"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line="240" w:lineRule="auto"/>
              <w:jc w:val="both"/>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E31D28">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администрации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w:t>
            </w:r>
            <w:proofErr w:type="gramStart"/>
            <w:r w:rsidRPr="008E7D8B">
              <w:rPr>
                <w:rFonts w:ascii="Times New Roman" w:hAnsi="Times New Roman"/>
              </w:rPr>
              <w:t xml:space="preserve">Проектом определен порядок предоставления </w:t>
            </w:r>
            <w:r w:rsidR="00E31D28">
              <w:rPr>
                <w:rFonts w:ascii="Times New Roman" w:hAnsi="Times New Roman"/>
              </w:rPr>
              <w:t>субсидии на возмещение производителям зерновых культур части затрат на производство и реализацию зерновых культур,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roofErr w:type="gramEnd"/>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E715DB" w:rsidP="008E7D8B">
            <w:pPr>
              <w:spacing w:after="0" w:line="240" w:lineRule="auto"/>
              <w:jc w:val="center"/>
              <w:rPr>
                <w:rFonts w:ascii="Times New Roman" w:hAnsi="Times New Roman"/>
              </w:rPr>
            </w:pPr>
            <w:r w:rsidRPr="008E7D8B">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E31D28" w:rsidP="008E7D8B">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r w:rsidR="00CF77EA"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8E7D8B">
            <w:pPr>
              <w:spacing w:after="0" w:line="240" w:lineRule="auto"/>
              <w:jc w:val="center"/>
              <w:rPr>
                <w:rFonts w:ascii="Times New Roman" w:hAnsi="Times New Roman"/>
              </w:rPr>
            </w:pPr>
            <w:r w:rsidRPr="008E7D8B">
              <w:rPr>
                <w:rFonts w:ascii="Times New Roman" w:hAnsi="Times New Roman"/>
              </w:rPr>
              <w:t>4</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BB7474">
            <w:pPr>
              <w:spacing w:line="240" w:lineRule="auto"/>
              <w:jc w:val="both"/>
            </w:pPr>
            <w:r w:rsidRPr="008E7D8B">
              <w:rPr>
                <w:rFonts w:ascii="Times New Roman" w:hAnsi="Times New Roman"/>
              </w:rPr>
              <w:t>Проект постановления Администрации городского округа Воротынский  Нижегородской области «</w:t>
            </w:r>
            <w:r w:rsidR="00BB7474" w:rsidRPr="00BB7474">
              <w:rPr>
                <w:rFonts w:ascii="Times New Roman" w:hAnsi="Times New Roman"/>
              </w:rPr>
              <w:t xml:space="preserve"> О внесении изменений в постановление администрации городского округа Воротынский Нижегородской области от 07 марта 2024 года № 133 «Об утверждении Порядка предоставления субсидии на поддержку производства молока из бюджета городского округа Воротынский Нижегородской области</w:t>
            </w:r>
            <w:r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E31D28">
            <w:pPr>
              <w:jc w:val="both"/>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BB7474">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администрации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Проектом определен порядок предоставления </w:t>
            </w:r>
            <w:r w:rsidR="00BB7474">
              <w:rPr>
                <w:rFonts w:ascii="Times New Roman" w:hAnsi="Times New Roman"/>
              </w:rPr>
              <w:t xml:space="preserve">субсидии на поддержку </w:t>
            </w:r>
            <w:r w:rsidR="00BB7474" w:rsidRPr="008E7D8B">
              <w:rPr>
                <w:rFonts w:ascii="Times New Roman" w:hAnsi="Times New Roman"/>
              </w:rPr>
              <w:t xml:space="preserve"> производства молока</w:t>
            </w:r>
            <w:r w:rsidR="00BB7474">
              <w:rPr>
                <w:rFonts w:ascii="Times New Roman" w:hAnsi="Times New Roman"/>
              </w:rPr>
              <w:t xml:space="preserve"> из бюджета городского округа Воротынский Нижегородской области, и содержит общие положения о предоставлении субсидии, условия и порядок ее </w:t>
            </w:r>
            <w:r w:rsidR="00BB7474">
              <w:rPr>
                <w:rFonts w:ascii="Times New Roman" w:hAnsi="Times New Roman"/>
              </w:rPr>
              <w:lastRenderedPageBreak/>
              <w:t>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8E7D8B">
            <w:pPr>
              <w:spacing w:after="0" w:line="240" w:lineRule="auto"/>
              <w:jc w:val="center"/>
              <w:rPr>
                <w:rFonts w:ascii="Times New Roman" w:hAnsi="Times New Roman"/>
              </w:rPr>
            </w:pPr>
            <w:r w:rsidRPr="008E7D8B">
              <w:rPr>
                <w:rFonts w:ascii="Times New Roman" w:hAnsi="Times New Roman"/>
              </w:rPr>
              <w:lastRenderedPageBreak/>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F77EA" w:rsidRPr="008E7D8B" w:rsidRDefault="00CF77EA" w:rsidP="008E7D8B">
            <w:pPr>
              <w:spacing w:after="0" w:line="240" w:lineRule="auto"/>
              <w:jc w:val="center"/>
              <w:rPr>
                <w:rFonts w:ascii="Times New Roman" w:hAnsi="Times New Roman"/>
              </w:rPr>
            </w:pPr>
            <w:r w:rsidRPr="008E7D8B">
              <w:rPr>
                <w:rFonts w:ascii="Times New Roman" w:hAnsi="Times New Roman"/>
              </w:rPr>
              <w:t xml:space="preserve">Поступило </w:t>
            </w:r>
            <w:r w:rsidR="00BB7474">
              <w:rPr>
                <w:rFonts w:ascii="Times New Roman" w:hAnsi="Times New Roman"/>
              </w:rPr>
              <w:t>3</w:t>
            </w:r>
            <w:r w:rsidRPr="008E7D8B">
              <w:rPr>
                <w:rFonts w:ascii="Times New Roman" w:hAnsi="Times New Roman"/>
              </w:rPr>
              <w:t xml:space="preserve"> замечания,</w:t>
            </w:r>
          </w:p>
          <w:p w:rsidR="00CF77EA" w:rsidRPr="008E7D8B" w:rsidRDefault="00CF77EA" w:rsidP="008E7D8B">
            <w:pPr>
              <w:spacing w:after="0" w:line="240" w:lineRule="auto"/>
              <w:jc w:val="center"/>
              <w:rPr>
                <w:rFonts w:ascii="Times New Roman" w:hAnsi="Times New Roman"/>
              </w:rPr>
            </w:pPr>
            <w:r w:rsidRPr="008E7D8B">
              <w:rPr>
                <w:rFonts w:ascii="Times New Roman" w:hAnsi="Times New Roman"/>
              </w:rPr>
              <w:t xml:space="preserve">учтено – </w:t>
            </w:r>
            <w:r w:rsidR="00BB7474">
              <w:rPr>
                <w:rFonts w:ascii="Times New Roman" w:hAnsi="Times New Roman"/>
              </w:rPr>
              <w:t>3</w:t>
            </w:r>
          </w:p>
          <w:p w:rsidR="00CF77EA" w:rsidRPr="008E7D8B" w:rsidRDefault="00CF77EA" w:rsidP="008E7D8B">
            <w:pPr>
              <w:spacing w:after="0" w:line="240" w:lineRule="auto"/>
              <w:jc w:val="center"/>
              <w:rPr>
                <w:rFonts w:ascii="Times New Roman" w:hAnsi="Times New Roman"/>
              </w:rPr>
            </w:pPr>
            <w:r w:rsidRPr="008E7D8B">
              <w:rPr>
                <w:rFonts w:ascii="Times New Roman" w:hAnsi="Times New Roman"/>
              </w:rPr>
              <w:t>отклонено – 0</w:t>
            </w:r>
          </w:p>
        </w:tc>
      </w:tr>
      <w:tr w:rsidR="00156B56"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8E7D8B">
            <w:pPr>
              <w:spacing w:after="0" w:line="240" w:lineRule="auto"/>
              <w:jc w:val="center"/>
              <w:rPr>
                <w:rFonts w:ascii="Times New Roman" w:hAnsi="Times New Roman"/>
              </w:rPr>
            </w:pPr>
            <w:r w:rsidRPr="008E7D8B">
              <w:rPr>
                <w:rFonts w:ascii="Times New Roman" w:hAnsi="Times New Roman"/>
              </w:rPr>
              <w:lastRenderedPageBreak/>
              <w:t>5</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BB7474">
            <w:pPr>
              <w:spacing w:line="240" w:lineRule="auto"/>
              <w:jc w:val="both"/>
            </w:pPr>
            <w:r w:rsidRPr="008E7D8B">
              <w:rPr>
                <w:rFonts w:ascii="Times New Roman" w:hAnsi="Times New Roman"/>
              </w:rPr>
              <w:t>Проект постановления Администрации городского округа Воротынский  Нижегородской области</w:t>
            </w:r>
            <w:r w:rsidR="00994B02" w:rsidRPr="008E7D8B">
              <w:rPr>
                <w:rFonts w:ascii="Times New Roman" w:hAnsi="Times New Roman"/>
              </w:rPr>
              <w:t xml:space="preserve"> </w:t>
            </w:r>
            <w:r w:rsidR="00BB7474">
              <w:rPr>
                <w:rFonts w:ascii="Times New Roman" w:hAnsi="Times New Roman"/>
              </w:rPr>
              <w:t>«</w:t>
            </w:r>
            <w:r w:rsidR="00BB7474" w:rsidRPr="00BB7474">
              <w:rPr>
                <w:rFonts w:ascii="Times New Roman" w:hAnsi="Times New Roman"/>
              </w:rPr>
              <w:t>О внесении изменений в постановление администрации городского округа Воротынский Нижегородской области от 12 апреля 2024 года №219 «Об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 из бюджета городского округа Воротынский Нижегородской области</w:t>
            </w:r>
            <w:r w:rsidR="00994B02"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E31D28">
            <w:pPr>
              <w:spacing w:after="0" w:line="240" w:lineRule="auto"/>
              <w:jc w:val="both"/>
              <w:rPr>
                <w:rFonts w:ascii="Times New Roman" w:hAnsi="Times New Roman"/>
              </w:rPr>
            </w:pPr>
            <w:r w:rsidRPr="008E7D8B">
              <w:rPr>
                <w:rFonts w:ascii="Times New Roman" w:hAnsi="Times New Roman"/>
              </w:rPr>
              <w:t>Администрация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BB7474" w:rsidP="00BB7474">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администрацией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w:t>
            </w:r>
            <w:proofErr w:type="gramStart"/>
            <w:r w:rsidRPr="008E7D8B">
              <w:rPr>
                <w:rFonts w:ascii="Times New Roman" w:hAnsi="Times New Roman"/>
              </w:rPr>
              <w:t xml:space="preserve">Проектом определен порядок предоставления </w:t>
            </w:r>
            <w:r>
              <w:rPr>
                <w:rFonts w:ascii="Times New Roman" w:hAnsi="Times New Roman"/>
              </w:rPr>
              <w:t>субсидии на возмещение производителям зерновых культур части затрат на производство и реализацию зерновых культур,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roofErr w:type="gramEnd"/>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BB7474" w:rsidP="008E7D8B">
            <w:pPr>
              <w:spacing w:after="0" w:line="240" w:lineRule="auto"/>
              <w:jc w:val="center"/>
              <w:rPr>
                <w:rFonts w:ascii="Times New Roman" w:hAnsi="Times New Roman"/>
              </w:rPr>
            </w:pPr>
            <w:r>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8E7D8B">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r w:rsidR="00156B56"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8E7D8B">
            <w:pPr>
              <w:spacing w:after="0" w:line="240" w:lineRule="auto"/>
              <w:jc w:val="center"/>
              <w:rPr>
                <w:rFonts w:ascii="Times New Roman" w:hAnsi="Times New Roman"/>
              </w:rPr>
            </w:pPr>
            <w:r w:rsidRPr="008E7D8B">
              <w:rPr>
                <w:rFonts w:ascii="Times New Roman" w:hAnsi="Times New Roman"/>
              </w:rPr>
              <w:t>6</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CC3F41">
            <w:pPr>
              <w:spacing w:line="240" w:lineRule="auto"/>
              <w:jc w:val="both"/>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880F0E" w:rsidRPr="008E7D8B">
              <w:rPr>
                <w:rFonts w:ascii="Times New Roman" w:hAnsi="Times New Roman"/>
              </w:rPr>
              <w:t>«</w:t>
            </w:r>
            <w:r w:rsidR="00CC3F41" w:rsidRPr="00CC3F41">
              <w:rPr>
                <w:rFonts w:ascii="Times New Roman" w:hAnsi="Times New Roman"/>
              </w:rPr>
              <w:t>О внесении изменений в постановление администрации городского округа Воротынский Нижегородской области от 13 марта 2024 года № 141 «Об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sidR="00880F0E"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6B56" w:rsidP="00E31D28">
            <w:pPr>
              <w:spacing w:after="0" w:line="240" w:lineRule="auto"/>
              <w:jc w:val="both"/>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CC3F41" w:rsidP="00B44042">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администрацией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Проектом определен порядок предоставления </w:t>
            </w:r>
            <w:r>
              <w:rPr>
                <w:rFonts w:ascii="Times New Roman" w:hAnsi="Times New Roman"/>
              </w:rPr>
              <w:t xml:space="preserve">субсидии на </w:t>
            </w:r>
            <w:r w:rsidR="00B44042">
              <w:rPr>
                <w:rFonts w:ascii="Times New Roman" w:hAnsi="Times New Roman"/>
              </w:rPr>
              <w:t>поддержку племенного животноводства</w:t>
            </w:r>
            <w:r>
              <w:rPr>
                <w:rFonts w:ascii="Times New Roman" w:hAnsi="Times New Roman"/>
              </w:rPr>
              <w:t xml:space="preserve">,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w:t>
            </w:r>
            <w:r>
              <w:rPr>
                <w:rFonts w:ascii="Times New Roman" w:hAnsi="Times New Roman"/>
              </w:rPr>
              <w:lastRenderedPageBreak/>
              <w:t>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156B56" w:rsidRPr="008E7D8B" w:rsidRDefault="001545E7" w:rsidP="008E7D8B">
            <w:pPr>
              <w:spacing w:after="0" w:line="240" w:lineRule="auto"/>
              <w:jc w:val="center"/>
              <w:rPr>
                <w:rFonts w:ascii="Times New Roman" w:hAnsi="Times New Roman"/>
              </w:rPr>
            </w:pPr>
            <w:r w:rsidRPr="008E7D8B">
              <w:rPr>
                <w:rFonts w:ascii="Times New Roman" w:hAnsi="Times New Roman"/>
              </w:rPr>
              <w:lastRenderedPageBreak/>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B511B2" w:rsidRPr="008E7D8B" w:rsidRDefault="00B511B2" w:rsidP="00B511B2">
            <w:pPr>
              <w:spacing w:after="0" w:line="240" w:lineRule="auto"/>
              <w:jc w:val="center"/>
              <w:rPr>
                <w:rFonts w:ascii="Times New Roman" w:hAnsi="Times New Roman"/>
              </w:rPr>
            </w:pPr>
            <w:r w:rsidRPr="008E7D8B">
              <w:rPr>
                <w:rFonts w:ascii="Times New Roman" w:hAnsi="Times New Roman"/>
              </w:rPr>
              <w:t xml:space="preserve">Поступило </w:t>
            </w:r>
            <w:r>
              <w:rPr>
                <w:rFonts w:ascii="Times New Roman" w:hAnsi="Times New Roman"/>
              </w:rPr>
              <w:t>1</w:t>
            </w:r>
            <w:r w:rsidRPr="008E7D8B">
              <w:rPr>
                <w:rFonts w:ascii="Times New Roman" w:hAnsi="Times New Roman"/>
              </w:rPr>
              <w:t xml:space="preserve"> замечани</w:t>
            </w:r>
            <w:r>
              <w:rPr>
                <w:rFonts w:ascii="Times New Roman" w:hAnsi="Times New Roman"/>
              </w:rPr>
              <w:t>е</w:t>
            </w:r>
            <w:r w:rsidRPr="008E7D8B">
              <w:rPr>
                <w:rFonts w:ascii="Times New Roman" w:hAnsi="Times New Roman"/>
              </w:rPr>
              <w:t>,</w:t>
            </w:r>
          </w:p>
          <w:p w:rsidR="00B511B2" w:rsidRPr="008E7D8B" w:rsidRDefault="00B511B2" w:rsidP="00B511B2">
            <w:pPr>
              <w:spacing w:after="0" w:line="240" w:lineRule="auto"/>
              <w:jc w:val="center"/>
              <w:rPr>
                <w:rFonts w:ascii="Times New Roman" w:hAnsi="Times New Roman"/>
              </w:rPr>
            </w:pPr>
            <w:r w:rsidRPr="008E7D8B">
              <w:rPr>
                <w:rFonts w:ascii="Times New Roman" w:hAnsi="Times New Roman"/>
              </w:rPr>
              <w:t xml:space="preserve">учтено – </w:t>
            </w:r>
            <w:r>
              <w:rPr>
                <w:rFonts w:ascii="Times New Roman" w:hAnsi="Times New Roman"/>
              </w:rPr>
              <w:t>1</w:t>
            </w:r>
          </w:p>
          <w:p w:rsidR="00156B56" w:rsidRPr="008E7D8B" w:rsidRDefault="00B511B2" w:rsidP="00B511B2">
            <w:pPr>
              <w:spacing w:after="0" w:line="240" w:lineRule="auto"/>
              <w:jc w:val="center"/>
              <w:rPr>
                <w:rFonts w:ascii="Times New Roman" w:hAnsi="Times New Roman"/>
              </w:rPr>
            </w:pPr>
            <w:r w:rsidRPr="008E7D8B">
              <w:rPr>
                <w:rFonts w:ascii="Times New Roman" w:hAnsi="Times New Roman"/>
              </w:rPr>
              <w:t>отклонено – 0</w:t>
            </w:r>
          </w:p>
        </w:tc>
      </w:tr>
      <w:tr w:rsidR="00914CE4"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lastRenderedPageBreak/>
              <w:t>7</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5A47D2">
            <w:pPr>
              <w:spacing w:line="240" w:lineRule="auto"/>
              <w:jc w:val="both"/>
            </w:pPr>
            <w:proofErr w:type="gramStart"/>
            <w:r w:rsidRPr="008E7D8B">
              <w:rPr>
                <w:rFonts w:ascii="Times New Roman" w:hAnsi="Times New Roman"/>
              </w:rPr>
              <w:t>Проект постановления Администрации городского округа Воротынский  Нижегородской области «</w:t>
            </w:r>
            <w:r w:rsidR="00B44042" w:rsidRPr="00B44042">
              <w:rPr>
                <w:rFonts w:ascii="Times New Roman" w:hAnsi="Times New Roman"/>
              </w:rPr>
              <w:t>О внесении изменений в постановление администрации городского округа Воротынский Нижегородской области от 18 марта 2024 года № 146 «Об утверждении Порядка и условий предоставления субсидий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из бюджета городского округа Воротынский Нижегородской области</w:t>
            </w:r>
            <w:r w:rsidRPr="008E7D8B">
              <w:rPr>
                <w:rFonts w:ascii="Times New Roman" w:hAnsi="Times New Roman"/>
              </w:rPr>
              <w:t>»</w:t>
            </w:r>
            <w:proofErr w:type="gramEnd"/>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32C9A">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администрации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w:t>
            </w:r>
            <w:proofErr w:type="gramStart"/>
            <w:r w:rsidR="00832C9A" w:rsidRPr="008E7D8B">
              <w:rPr>
                <w:rFonts w:ascii="Times New Roman" w:hAnsi="Times New Roman"/>
              </w:rPr>
              <w:t xml:space="preserve">Проектом определен порядок предоставления </w:t>
            </w:r>
            <w:r w:rsidR="00832C9A">
              <w:rPr>
                <w:rFonts w:ascii="Times New Roman" w:hAnsi="Times New Roman"/>
              </w:rPr>
              <w:t xml:space="preserve">субсидии на поддержку проведения агротехнологических работ, </w:t>
            </w:r>
            <w:r w:rsidR="00832C9A" w:rsidRPr="00B44042">
              <w:rPr>
                <w:rFonts w:ascii="Times New Roman" w:hAnsi="Times New Roman"/>
              </w:rPr>
              <w:t xml:space="preserve"> повышение уровня экологической безопасности сельскохозяйственного производства, а также на повышение плодородия и качества почв из бюджета городского округа Воротынский Нижегородской области</w:t>
            </w:r>
            <w:r w:rsidR="00832C9A">
              <w:rPr>
                <w:rFonts w:ascii="Times New Roman" w:hAnsi="Times New Roman"/>
              </w:rPr>
              <w:t>,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w:t>
            </w:r>
            <w:proofErr w:type="gramEnd"/>
            <w:r w:rsidR="00832C9A">
              <w:rPr>
                <w:rFonts w:ascii="Times New Roman" w:hAnsi="Times New Roman"/>
              </w:rPr>
              <w:t xml:space="preserve">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DC268F" w:rsidP="008E7D8B">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r w:rsidR="00914CE4"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8</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5A47D2">
            <w:pPr>
              <w:spacing w:line="240" w:lineRule="auto"/>
              <w:jc w:val="both"/>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5A47D2">
              <w:rPr>
                <w:rFonts w:ascii="Times New Roman" w:hAnsi="Times New Roman"/>
              </w:rPr>
              <w:t>«</w:t>
            </w:r>
            <w:r w:rsidR="005A47D2" w:rsidRPr="005A47D2">
              <w:rPr>
                <w:rFonts w:ascii="Times New Roman" w:hAnsi="Times New Roman"/>
              </w:rPr>
              <w:t>О внесении изменений в постановление администрации городского округа Воротынский Нижегородской области от 13 марта 2024 года № 141 «Об утверждении Порядка предоставления субсидии на поддержку племенного животноводства из бюджета городского округа Воротынский Нижегородской области</w:t>
            </w:r>
            <w:r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5A47D2" w:rsidP="005E3F57">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администрации  городского округа Воротынский и </w:t>
            </w:r>
            <w:proofErr w:type="spellStart"/>
            <w:r w:rsidRPr="008E7D8B">
              <w:rPr>
                <w:rFonts w:ascii="Times New Roman" w:hAnsi="Times New Roman"/>
              </w:rPr>
              <w:t>сельхозтоваропроизводителями</w:t>
            </w:r>
            <w:proofErr w:type="spellEnd"/>
            <w:r w:rsidRPr="008E7D8B">
              <w:rPr>
                <w:rFonts w:ascii="Times New Roman" w:hAnsi="Times New Roman"/>
              </w:rPr>
              <w:t xml:space="preserve">. Проектом определен порядок предоставления </w:t>
            </w:r>
            <w:r>
              <w:rPr>
                <w:rFonts w:ascii="Times New Roman" w:hAnsi="Times New Roman"/>
              </w:rPr>
              <w:t>субсидии на поддержку п</w:t>
            </w:r>
            <w:r w:rsidR="005E3F57">
              <w:rPr>
                <w:rFonts w:ascii="Times New Roman" w:hAnsi="Times New Roman"/>
              </w:rPr>
              <w:t>леменного животноводства</w:t>
            </w:r>
            <w:r>
              <w:rPr>
                <w:rFonts w:ascii="Times New Roman" w:hAnsi="Times New Roman"/>
              </w:rPr>
              <w:t xml:space="preserve">,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w:t>
            </w:r>
            <w:r>
              <w:rPr>
                <w:rFonts w:ascii="Times New Roman" w:hAnsi="Times New Roman"/>
              </w:rPr>
              <w:lastRenderedPageBreak/>
              <w:t>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lastRenderedPageBreak/>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BB603A" w:rsidRPr="008E7D8B" w:rsidRDefault="00BB603A" w:rsidP="00BB603A">
            <w:pPr>
              <w:spacing w:after="0" w:line="240" w:lineRule="auto"/>
              <w:jc w:val="center"/>
              <w:rPr>
                <w:rFonts w:ascii="Times New Roman" w:hAnsi="Times New Roman"/>
              </w:rPr>
            </w:pPr>
            <w:r w:rsidRPr="008E7D8B">
              <w:rPr>
                <w:rFonts w:ascii="Times New Roman" w:hAnsi="Times New Roman"/>
              </w:rPr>
              <w:t xml:space="preserve">Поступило </w:t>
            </w:r>
            <w:r>
              <w:rPr>
                <w:rFonts w:ascii="Times New Roman" w:hAnsi="Times New Roman"/>
              </w:rPr>
              <w:t xml:space="preserve">1 </w:t>
            </w:r>
            <w:r w:rsidRPr="008E7D8B">
              <w:rPr>
                <w:rFonts w:ascii="Times New Roman" w:hAnsi="Times New Roman"/>
              </w:rPr>
              <w:t>замечани</w:t>
            </w:r>
            <w:r>
              <w:rPr>
                <w:rFonts w:ascii="Times New Roman" w:hAnsi="Times New Roman"/>
              </w:rPr>
              <w:t>е</w:t>
            </w:r>
            <w:r w:rsidRPr="008E7D8B">
              <w:rPr>
                <w:rFonts w:ascii="Times New Roman" w:hAnsi="Times New Roman"/>
              </w:rPr>
              <w:t>,</w:t>
            </w:r>
          </w:p>
          <w:p w:rsidR="00BB603A" w:rsidRPr="008E7D8B" w:rsidRDefault="00BB603A" w:rsidP="00BB603A">
            <w:pPr>
              <w:spacing w:after="0" w:line="240" w:lineRule="auto"/>
              <w:jc w:val="center"/>
              <w:rPr>
                <w:rFonts w:ascii="Times New Roman" w:hAnsi="Times New Roman"/>
              </w:rPr>
            </w:pPr>
            <w:r w:rsidRPr="008E7D8B">
              <w:rPr>
                <w:rFonts w:ascii="Times New Roman" w:hAnsi="Times New Roman"/>
              </w:rPr>
              <w:t>учтено – 1</w:t>
            </w:r>
          </w:p>
          <w:p w:rsidR="00914CE4" w:rsidRPr="008E7D8B" w:rsidRDefault="00BB603A" w:rsidP="00BB603A">
            <w:pPr>
              <w:spacing w:after="0" w:line="240" w:lineRule="auto"/>
              <w:jc w:val="center"/>
              <w:rPr>
                <w:rFonts w:ascii="Times New Roman" w:hAnsi="Times New Roman"/>
              </w:rPr>
            </w:pPr>
            <w:r w:rsidRPr="008E7D8B">
              <w:rPr>
                <w:rFonts w:ascii="Times New Roman" w:hAnsi="Times New Roman"/>
              </w:rPr>
              <w:t>отклонено –</w:t>
            </w:r>
            <w:r>
              <w:rPr>
                <w:rFonts w:ascii="Times New Roman" w:hAnsi="Times New Roman"/>
              </w:rPr>
              <w:t>0</w:t>
            </w:r>
          </w:p>
        </w:tc>
      </w:tr>
      <w:tr w:rsidR="00914CE4"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lastRenderedPageBreak/>
              <w:t>9</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914CE4" w:rsidRPr="005E3F57" w:rsidRDefault="00914CE4" w:rsidP="005E3F57">
            <w:pPr>
              <w:spacing w:line="240" w:lineRule="auto"/>
              <w:jc w:val="both"/>
              <w:rPr>
                <w:rFonts w:ascii="Times New Roman" w:hAnsi="Times New Roman"/>
              </w:rPr>
            </w:pPr>
            <w:r w:rsidRPr="008E7D8B">
              <w:rPr>
                <w:rFonts w:ascii="Times New Roman" w:hAnsi="Times New Roman"/>
              </w:rPr>
              <w:t>Проект постановления Администрации городского округа Воро</w:t>
            </w:r>
            <w:r w:rsidR="009B4DD1" w:rsidRPr="008E7D8B">
              <w:rPr>
                <w:rFonts w:ascii="Times New Roman" w:hAnsi="Times New Roman"/>
              </w:rPr>
              <w:t xml:space="preserve">тынский  Нижегородской области </w:t>
            </w:r>
            <w:r w:rsidR="005E3F57">
              <w:rPr>
                <w:rFonts w:ascii="Times New Roman" w:hAnsi="Times New Roman"/>
              </w:rPr>
              <w:t>«</w:t>
            </w:r>
            <w:r w:rsidR="005E3F57" w:rsidRPr="005E3F57">
              <w:rPr>
                <w:rFonts w:ascii="Times New Roman" w:hAnsi="Times New Roman"/>
              </w:rPr>
              <w:t>О внесении изменений в постановление администрации городского округа Воротынский Нижегородской области от 25 ноября 2024 года № 714 «Об утверждении Порядка предоставления субсидии на поддержку мясного скотоводства</w:t>
            </w:r>
            <w:r w:rsidR="009B4DD1"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A92E00" w:rsidRDefault="00914CE4" w:rsidP="005E3F57">
            <w:pPr>
              <w:spacing w:after="0" w:line="240" w:lineRule="auto"/>
              <w:jc w:val="both"/>
              <w:rPr>
                <w:rFonts w:ascii="Times New Roman" w:hAnsi="Times New Roman"/>
              </w:rPr>
            </w:pPr>
            <w:r w:rsidRPr="008E7D8B">
              <w:rPr>
                <w:rFonts w:ascii="Times New Roman" w:hAnsi="Times New Roman"/>
              </w:rPr>
              <w:t xml:space="preserve">Предметом регулирования являются отношения, возникающие между администрации  городского округа Воротынский и </w:t>
            </w:r>
            <w:proofErr w:type="spellStart"/>
            <w:r w:rsidR="00A92E00">
              <w:rPr>
                <w:rFonts w:ascii="Times New Roman" w:hAnsi="Times New Roman"/>
              </w:rPr>
              <w:t>сельхозтоваропроизводителями</w:t>
            </w:r>
            <w:proofErr w:type="spellEnd"/>
            <w:r w:rsidR="00A92E00">
              <w:rPr>
                <w:rFonts w:ascii="Times New Roman" w:hAnsi="Times New Roman"/>
              </w:rPr>
              <w:t>.</w:t>
            </w:r>
          </w:p>
          <w:p w:rsidR="00914CE4" w:rsidRPr="008E7D8B" w:rsidRDefault="00914CE4" w:rsidP="00BB603A">
            <w:pPr>
              <w:spacing w:after="0" w:line="240" w:lineRule="auto"/>
              <w:jc w:val="both"/>
              <w:rPr>
                <w:rFonts w:ascii="Times New Roman" w:hAnsi="Times New Roman"/>
              </w:rPr>
            </w:pPr>
            <w:r w:rsidRPr="008E7D8B">
              <w:rPr>
                <w:rFonts w:ascii="Times New Roman" w:hAnsi="Times New Roman"/>
              </w:rPr>
              <w:t>Проектом определен порядок предоставления</w:t>
            </w:r>
            <w:r w:rsidR="005E3F57">
              <w:rPr>
                <w:rFonts w:ascii="Times New Roman" w:hAnsi="Times New Roman"/>
              </w:rPr>
              <w:t xml:space="preserve"> субсидии на поддержку </w:t>
            </w:r>
            <w:r w:rsidR="00BB603A">
              <w:rPr>
                <w:rFonts w:ascii="Times New Roman" w:hAnsi="Times New Roman"/>
              </w:rPr>
              <w:t>мясного</w:t>
            </w:r>
            <w:r w:rsidR="005E3F57">
              <w:rPr>
                <w:rFonts w:ascii="Times New Roman" w:hAnsi="Times New Roman"/>
              </w:rPr>
              <w:t xml:space="preserve"> </w:t>
            </w:r>
            <w:r w:rsidR="00BB603A">
              <w:rPr>
                <w:rFonts w:ascii="Times New Roman" w:hAnsi="Times New Roman"/>
              </w:rPr>
              <w:t>скотоводства</w:t>
            </w:r>
            <w:r w:rsidR="005E3F57">
              <w:rPr>
                <w:rFonts w:ascii="Times New Roman" w:hAnsi="Times New Roman"/>
              </w:rPr>
              <w:t>,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AC1FAA" w:rsidP="008E7D8B">
            <w:pPr>
              <w:spacing w:after="0" w:line="240" w:lineRule="auto"/>
              <w:jc w:val="center"/>
              <w:rPr>
                <w:rFonts w:ascii="Times New Roman" w:hAnsi="Times New Roman"/>
              </w:rPr>
            </w:pPr>
            <w:r w:rsidRPr="008E7D8B">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BB603A" w:rsidRPr="008E7D8B" w:rsidRDefault="00BB603A" w:rsidP="00BB603A">
            <w:pPr>
              <w:spacing w:after="0" w:line="240" w:lineRule="auto"/>
              <w:jc w:val="center"/>
              <w:rPr>
                <w:rFonts w:ascii="Times New Roman" w:hAnsi="Times New Roman"/>
              </w:rPr>
            </w:pPr>
            <w:r w:rsidRPr="008E7D8B">
              <w:rPr>
                <w:rFonts w:ascii="Times New Roman" w:hAnsi="Times New Roman"/>
              </w:rPr>
              <w:t xml:space="preserve">Поступило </w:t>
            </w:r>
            <w:r>
              <w:rPr>
                <w:rFonts w:ascii="Times New Roman" w:hAnsi="Times New Roman"/>
              </w:rPr>
              <w:t xml:space="preserve">1 </w:t>
            </w:r>
            <w:r w:rsidRPr="008E7D8B">
              <w:rPr>
                <w:rFonts w:ascii="Times New Roman" w:hAnsi="Times New Roman"/>
              </w:rPr>
              <w:t>замечани</w:t>
            </w:r>
            <w:r>
              <w:rPr>
                <w:rFonts w:ascii="Times New Roman" w:hAnsi="Times New Roman"/>
              </w:rPr>
              <w:t>е</w:t>
            </w:r>
            <w:r w:rsidRPr="008E7D8B">
              <w:rPr>
                <w:rFonts w:ascii="Times New Roman" w:hAnsi="Times New Roman"/>
              </w:rPr>
              <w:t>,</w:t>
            </w:r>
          </w:p>
          <w:p w:rsidR="00BB603A" w:rsidRPr="008E7D8B" w:rsidRDefault="00BB603A" w:rsidP="00BB603A">
            <w:pPr>
              <w:spacing w:after="0" w:line="240" w:lineRule="auto"/>
              <w:jc w:val="center"/>
              <w:rPr>
                <w:rFonts w:ascii="Times New Roman" w:hAnsi="Times New Roman"/>
              </w:rPr>
            </w:pPr>
            <w:r w:rsidRPr="008E7D8B">
              <w:rPr>
                <w:rFonts w:ascii="Times New Roman" w:hAnsi="Times New Roman"/>
              </w:rPr>
              <w:t>учтено – 1</w:t>
            </w:r>
          </w:p>
          <w:p w:rsidR="00914CE4" w:rsidRPr="008E7D8B" w:rsidRDefault="00BB603A" w:rsidP="00BB603A">
            <w:pPr>
              <w:spacing w:after="0" w:line="240" w:lineRule="auto"/>
              <w:jc w:val="center"/>
              <w:rPr>
                <w:rFonts w:ascii="Times New Roman" w:hAnsi="Times New Roman"/>
              </w:rPr>
            </w:pPr>
            <w:r w:rsidRPr="008E7D8B">
              <w:rPr>
                <w:rFonts w:ascii="Times New Roman" w:hAnsi="Times New Roman"/>
              </w:rPr>
              <w:t>отклонено –</w:t>
            </w:r>
            <w:r>
              <w:rPr>
                <w:rFonts w:ascii="Times New Roman" w:hAnsi="Times New Roman"/>
              </w:rPr>
              <w:t>0</w:t>
            </w:r>
          </w:p>
        </w:tc>
      </w:tr>
      <w:tr w:rsidR="00914CE4"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10</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914CE4" w:rsidRPr="005E3F57" w:rsidRDefault="00914CE4" w:rsidP="00BB603A">
            <w:pPr>
              <w:spacing w:line="240" w:lineRule="auto"/>
              <w:jc w:val="both"/>
              <w:rPr>
                <w:rFonts w:ascii="Times New Roman" w:hAnsi="Times New Roman"/>
              </w:rPr>
            </w:pPr>
            <w:r w:rsidRPr="008E7D8B">
              <w:rPr>
                <w:rFonts w:ascii="Times New Roman" w:hAnsi="Times New Roman"/>
              </w:rPr>
              <w:t xml:space="preserve">Проект постановления Администрации городского округа Воротынский  Нижегородской области </w:t>
            </w:r>
            <w:r w:rsidR="00A65DC2" w:rsidRPr="008E7D8B">
              <w:rPr>
                <w:rFonts w:ascii="Times New Roman" w:hAnsi="Times New Roman"/>
              </w:rPr>
              <w:t>«</w:t>
            </w:r>
            <w:r w:rsidR="00BB603A" w:rsidRPr="00BB603A">
              <w:rPr>
                <w:rFonts w:ascii="Times New Roman" w:hAnsi="Times New Roman"/>
              </w:rPr>
              <w:t>О внесении изменений в постановление администрации городского округа Воротынский Нижегородской области от 01 июля 2024 года № 371 «Об утверждении Порядка предоставления субсидии на поддержку элитного семеноводства из бюджета городского округа Воротынский Нижегородской области</w:t>
            </w:r>
            <w:r w:rsidR="00A65DC2"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914CE4" w:rsidP="008E7D8B">
            <w:pPr>
              <w:spacing w:after="0" w:line="240" w:lineRule="auto"/>
              <w:jc w:val="center"/>
              <w:rPr>
                <w:rFonts w:ascii="Times New Roman" w:hAnsi="Times New Roman"/>
              </w:rPr>
            </w:pPr>
            <w:r w:rsidRPr="008E7D8B">
              <w:rPr>
                <w:rFonts w:ascii="Times New Roman" w:hAnsi="Times New Roman"/>
              </w:rPr>
              <w:t>Управление сельского хозяйства администрации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8F65D8" w:rsidRDefault="00914CE4" w:rsidP="008F65D8">
            <w:pPr>
              <w:spacing w:after="0" w:line="240" w:lineRule="auto"/>
              <w:jc w:val="both"/>
              <w:rPr>
                <w:rFonts w:ascii="Times New Roman" w:hAnsi="Times New Roman"/>
              </w:rPr>
            </w:pPr>
            <w:r w:rsidRPr="008E7D8B">
              <w:rPr>
                <w:rFonts w:ascii="Times New Roman" w:hAnsi="Times New Roman"/>
              </w:rPr>
              <w:t>Предметом регулирования являются отношения, возникающие между администрации  городского округа Воротынский и</w:t>
            </w:r>
            <w:r w:rsidR="008F65D8">
              <w:rPr>
                <w:rFonts w:ascii="Times New Roman" w:hAnsi="Times New Roman"/>
              </w:rPr>
              <w:t xml:space="preserve"> </w:t>
            </w:r>
            <w:proofErr w:type="spellStart"/>
            <w:r w:rsidR="008F65D8">
              <w:rPr>
                <w:rFonts w:ascii="Times New Roman" w:hAnsi="Times New Roman"/>
              </w:rPr>
              <w:t>сельхозтоваропроизводителями</w:t>
            </w:r>
            <w:proofErr w:type="spellEnd"/>
            <w:r w:rsidR="008F65D8">
              <w:rPr>
                <w:rFonts w:ascii="Times New Roman" w:hAnsi="Times New Roman"/>
              </w:rPr>
              <w:t>.</w:t>
            </w:r>
          </w:p>
          <w:p w:rsidR="00914CE4" w:rsidRPr="008E7D8B" w:rsidRDefault="008F65D8" w:rsidP="00BB603A">
            <w:pPr>
              <w:spacing w:after="0" w:line="240" w:lineRule="auto"/>
              <w:jc w:val="both"/>
              <w:rPr>
                <w:rFonts w:ascii="Times New Roman" w:hAnsi="Times New Roman"/>
              </w:rPr>
            </w:pPr>
            <w:r w:rsidRPr="008E7D8B">
              <w:rPr>
                <w:rFonts w:ascii="Times New Roman" w:hAnsi="Times New Roman"/>
              </w:rPr>
              <w:t>Проектом определен порядок предоставления</w:t>
            </w:r>
            <w:r>
              <w:rPr>
                <w:rFonts w:ascii="Times New Roman" w:hAnsi="Times New Roman"/>
              </w:rPr>
              <w:t xml:space="preserve"> субсидии на поддержку </w:t>
            </w:r>
            <w:r w:rsidR="00BB603A">
              <w:rPr>
                <w:rFonts w:ascii="Times New Roman" w:hAnsi="Times New Roman"/>
              </w:rPr>
              <w:t>элитного семеноводства</w:t>
            </w:r>
            <w:r>
              <w:rPr>
                <w:rFonts w:ascii="Times New Roman" w:hAnsi="Times New Roman"/>
              </w:rPr>
              <w:t>, и содержит общие положения о предоставлении субсидии, условия и порядок ее предоставления,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391474" w:rsidP="008E7D8B">
            <w:pPr>
              <w:spacing w:after="0" w:line="240" w:lineRule="auto"/>
              <w:jc w:val="center"/>
              <w:rPr>
                <w:rFonts w:ascii="Times New Roman" w:hAnsi="Times New Roman"/>
              </w:rPr>
            </w:pPr>
            <w:r w:rsidRPr="008E7D8B">
              <w:rPr>
                <w:rFonts w:ascii="Times New Roman" w:hAnsi="Times New Roman"/>
              </w:rPr>
              <w:t>5</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14CE4" w:rsidRPr="008E7D8B" w:rsidRDefault="00BB603A" w:rsidP="008F65D8">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r w:rsidR="006B70B9" w:rsidRPr="000B7D81" w:rsidTr="008E7D8B">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6B70B9" w:rsidRPr="008E7D8B" w:rsidRDefault="006B70B9" w:rsidP="008E7D8B">
            <w:pPr>
              <w:spacing w:after="0" w:line="240" w:lineRule="auto"/>
              <w:jc w:val="center"/>
              <w:rPr>
                <w:rFonts w:ascii="Times New Roman" w:hAnsi="Times New Roman"/>
              </w:rPr>
            </w:pPr>
            <w:r w:rsidRPr="008E7D8B">
              <w:rPr>
                <w:rFonts w:ascii="Times New Roman" w:hAnsi="Times New Roman"/>
              </w:rPr>
              <w:t>11</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6B70B9" w:rsidRPr="005E3F57" w:rsidRDefault="006B70B9" w:rsidP="008F4DE7">
            <w:pPr>
              <w:spacing w:line="240" w:lineRule="auto"/>
              <w:jc w:val="both"/>
              <w:rPr>
                <w:rFonts w:ascii="Times New Roman" w:hAnsi="Times New Roman"/>
              </w:rPr>
            </w:pPr>
            <w:r w:rsidRPr="008E7D8B">
              <w:rPr>
                <w:rFonts w:ascii="Times New Roman" w:hAnsi="Times New Roman"/>
              </w:rPr>
              <w:t>Проект постановления Администрации городского округа Воротынский  Нижегородской области «</w:t>
            </w:r>
            <w:r w:rsidR="008F4DE7" w:rsidRPr="008F4DE7">
              <w:rPr>
                <w:rFonts w:ascii="Times New Roman" w:hAnsi="Times New Roman"/>
              </w:rPr>
              <w:t xml:space="preserve">Об утверждении Порядка предоставления субсидий на возмещение части затрат на поддержку </w:t>
            </w:r>
            <w:r w:rsidR="008F4DE7" w:rsidRPr="008F4DE7">
              <w:rPr>
                <w:rFonts w:ascii="Times New Roman" w:hAnsi="Times New Roman"/>
              </w:rPr>
              <w:lastRenderedPageBreak/>
              <w:t>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из бюджета городского округа Воротынский Нижегородской области</w:t>
            </w:r>
            <w:r w:rsidR="008F4DE7" w:rsidRPr="008E7D8B">
              <w:rPr>
                <w:rFonts w:ascii="Times New Roman" w:hAnsi="Times New Roman"/>
              </w:rPr>
              <w:t xml:space="preserve"> </w:t>
            </w:r>
            <w:r w:rsidRPr="008E7D8B">
              <w:rPr>
                <w:rFonts w:ascii="Times New Roman" w:hAnsi="Times New Roman"/>
              </w:rPr>
              <w:t>»</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6B70B9" w:rsidRPr="008E7D8B" w:rsidRDefault="006B70B9" w:rsidP="008E7D8B">
            <w:pPr>
              <w:spacing w:after="0" w:line="240" w:lineRule="auto"/>
              <w:jc w:val="center"/>
              <w:rPr>
                <w:rFonts w:ascii="Times New Roman" w:hAnsi="Times New Roman"/>
              </w:rPr>
            </w:pPr>
            <w:r w:rsidRPr="008E7D8B">
              <w:rPr>
                <w:rFonts w:ascii="Times New Roman" w:hAnsi="Times New Roman"/>
              </w:rPr>
              <w:lastRenderedPageBreak/>
              <w:t>Администрация городского округа Воротынский Нижегородской области</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8F4DE7" w:rsidRDefault="008F4DE7" w:rsidP="008F4DE7">
            <w:pPr>
              <w:spacing w:after="0" w:line="240" w:lineRule="auto"/>
              <w:jc w:val="both"/>
              <w:rPr>
                <w:rFonts w:ascii="Times New Roman" w:hAnsi="Times New Roman"/>
              </w:rPr>
            </w:pPr>
            <w:r w:rsidRPr="008E7D8B">
              <w:rPr>
                <w:rFonts w:ascii="Times New Roman" w:hAnsi="Times New Roman"/>
              </w:rPr>
              <w:t>Предметом регулирования являются отношения, возникающие между администрации  городского округа Воротынский и</w:t>
            </w:r>
            <w:r>
              <w:rPr>
                <w:rFonts w:ascii="Times New Roman" w:hAnsi="Times New Roman"/>
              </w:rPr>
              <w:t xml:space="preserve"> </w:t>
            </w:r>
            <w:proofErr w:type="spellStart"/>
            <w:r>
              <w:rPr>
                <w:rFonts w:ascii="Times New Roman" w:hAnsi="Times New Roman"/>
              </w:rPr>
              <w:t>сельхозтоваропроизводителями</w:t>
            </w:r>
            <w:proofErr w:type="spellEnd"/>
            <w:r>
              <w:rPr>
                <w:rFonts w:ascii="Times New Roman" w:hAnsi="Times New Roman"/>
              </w:rPr>
              <w:t>.</w:t>
            </w:r>
          </w:p>
          <w:p w:rsidR="006B70B9" w:rsidRPr="008E7D8B" w:rsidRDefault="008F4DE7" w:rsidP="00CC4EE7">
            <w:pPr>
              <w:spacing w:after="0" w:line="240" w:lineRule="auto"/>
              <w:jc w:val="both"/>
              <w:rPr>
                <w:rFonts w:ascii="Times New Roman" w:hAnsi="Times New Roman"/>
              </w:rPr>
            </w:pPr>
            <w:r w:rsidRPr="008E7D8B">
              <w:rPr>
                <w:rFonts w:ascii="Times New Roman" w:hAnsi="Times New Roman"/>
              </w:rPr>
              <w:lastRenderedPageBreak/>
              <w:t xml:space="preserve">Проектом определен порядок </w:t>
            </w:r>
            <w:r w:rsidR="00CC4EE7" w:rsidRPr="00CC4EE7">
              <w:rPr>
                <w:rFonts w:ascii="Times New Roman" w:hAnsi="Times New Roman"/>
              </w:rPr>
              <w:t>предоставления субсидий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tc>
        <w:tc>
          <w:tcPr>
            <w:tcW w:w="1754" w:type="dxa"/>
            <w:tcBorders>
              <w:top w:val="single" w:sz="4" w:space="0" w:color="auto"/>
              <w:left w:val="single" w:sz="4" w:space="0" w:color="auto"/>
              <w:bottom w:val="single" w:sz="4" w:space="0" w:color="auto"/>
              <w:right w:val="single" w:sz="4" w:space="0" w:color="auto"/>
            </w:tcBorders>
            <w:shd w:val="clear" w:color="auto" w:fill="auto"/>
          </w:tcPr>
          <w:p w:rsidR="006B70B9" w:rsidRPr="008E7D8B" w:rsidRDefault="006B70B9" w:rsidP="008E7D8B">
            <w:pPr>
              <w:spacing w:after="0" w:line="240" w:lineRule="auto"/>
              <w:jc w:val="center"/>
              <w:rPr>
                <w:rFonts w:ascii="Times New Roman" w:hAnsi="Times New Roman"/>
              </w:rPr>
            </w:pPr>
            <w:r w:rsidRPr="008E7D8B">
              <w:rPr>
                <w:rFonts w:ascii="Times New Roman" w:hAnsi="Times New Roman"/>
              </w:rPr>
              <w:lastRenderedPageBreak/>
              <w:t>3</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6B70B9" w:rsidRPr="008E7D8B" w:rsidRDefault="006B70B9" w:rsidP="008E7D8B">
            <w:pPr>
              <w:spacing w:after="0" w:line="240" w:lineRule="auto"/>
              <w:jc w:val="center"/>
              <w:rPr>
                <w:rFonts w:ascii="Times New Roman" w:hAnsi="Times New Roman"/>
              </w:rPr>
            </w:pPr>
            <w:r w:rsidRPr="008E7D8B">
              <w:rPr>
                <w:rFonts w:ascii="Times New Roman" w:hAnsi="Times New Roman"/>
              </w:rPr>
              <w:t>Замечания и предложения отсутствуют</w:t>
            </w:r>
          </w:p>
        </w:tc>
      </w:tr>
    </w:tbl>
    <w:p w:rsidR="00647A44" w:rsidRPr="00F54CD4" w:rsidRDefault="00647A44" w:rsidP="008E7D8B">
      <w:pPr>
        <w:spacing w:after="0"/>
        <w:jc w:val="center"/>
        <w:rPr>
          <w:rFonts w:ascii="Times New Roman" w:hAnsi="Times New Roman"/>
          <w:b/>
          <w:sz w:val="28"/>
          <w:szCs w:val="28"/>
        </w:rPr>
      </w:pPr>
      <w:r>
        <w:rPr>
          <w:rFonts w:ascii="Times New Roman" w:hAnsi="Times New Roman"/>
          <w:b/>
          <w:sz w:val="28"/>
          <w:szCs w:val="28"/>
        </w:rPr>
        <w:lastRenderedPageBreak/>
        <w:t xml:space="preserve">3. </w:t>
      </w:r>
      <w:r w:rsidRPr="00F54CD4">
        <w:rPr>
          <w:rFonts w:ascii="Times New Roman" w:hAnsi="Times New Roman"/>
          <w:b/>
          <w:sz w:val="28"/>
          <w:szCs w:val="28"/>
        </w:rPr>
        <w:t xml:space="preserve">Список </w:t>
      </w:r>
      <w:r>
        <w:rPr>
          <w:rFonts w:ascii="Times New Roman" w:hAnsi="Times New Roman"/>
          <w:b/>
          <w:sz w:val="28"/>
          <w:szCs w:val="28"/>
        </w:rPr>
        <w:t xml:space="preserve">участников публичных консультаций  при проведении ОРВ </w:t>
      </w:r>
    </w:p>
    <w:tbl>
      <w:tblPr>
        <w:tblStyle w:val="a9"/>
        <w:tblW w:w="5040" w:type="pct"/>
        <w:tblLook w:val="04A0" w:firstRow="1" w:lastRow="0" w:firstColumn="1" w:lastColumn="0" w:noHBand="0" w:noVBand="1"/>
      </w:tblPr>
      <w:tblGrid>
        <w:gridCol w:w="11329"/>
        <w:gridCol w:w="4089"/>
      </w:tblGrid>
      <w:tr w:rsidR="00647A44" w:rsidRPr="00F4678A" w:rsidTr="00647A44">
        <w:tc>
          <w:tcPr>
            <w:tcW w:w="3674" w:type="pct"/>
          </w:tcPr>
          <w:p w:rsidR="00647A44" w:rsidRPr="00F4678A" w:rsidRDefault="00647A44" w:rsidP="008E7D8B">
            <w:pPr>
              <w:spacing w:before="120"/>
              <w:jc w:val="center"/>
              <w:rPr>
                <w:rFonts w:ascii="Times New Roman" w:hAnsi="Times New Roman"/>
                <w:b/>
                <w:sz w:val="24"/>
                <w:szCs w:val="24"/>
              </w:rPr>
            </w:pPr>
            <w:r w:rsidRPr="00F4678A">
              <w:rPr>
                <w:rFonts w:ascii="Times New Roman" w:hAnsi="Times New Roman"/>
                <w:b/>
                <w:sz w:val="24"/>
                <w:szCs w:val="24"/>
              </w:rPr>
              <w:t>Участник (наименование организации, ФИО физического лица)</w:t>
            </w:r>
          </w:p>
        </w:tc>
        <w:tc>
          <w:tcPr>
            <w:tcW w:w="1326" w:type="pct"/>
          </w:tcPr>
          <w:p w:rsidR="00647A44" w:rsidRPr="00F4678A" w:rsidRDefault="00647A44" w:rsidP="008E7D8B">
            <w:pPr>
              <w:jc w:val="center"/>
              <w:rPr>
                <w:rFonts w:ascii="Times New Roman" w:hAnsi="Times New Roman"/>
                <w:b/>
                <w:sz w:val="24"/>
                <w:szCs w:val="24"/>
              </w:rPr>
            </w:pPr>
            <w:r w:rsidRPr="00F4678A">
              <w:rPr>
                <w:rFonts w:ascii="Times New Roman" w:hAnsi="Times New Roman"/>
                <w:b/>
                <w:sz w:val="24"/>
                <w:szCs w:val="24"/>
              </w:rPr>
              <w:t>Количество проектов, в обсуждении которых принималось участие</w:t>
            </w:r>
          </w:p>
        </w:tc>
      </w:tr>
      <w:tr w:rsidR="00647A44" w:rsidRPr="002A68BD" w:rsidTr="00647A44">
        <w:tc>
          <w:tcPr>
            <w:tcW w:w="3674" w:type="pct"/>
          </w:tcPr>
          <w:p w:rsidR="00647A44" w:rsidRPr="002A68BD" w:rsidRDefault="00F66D77" w:rsidP="008E7D8B">
            <w:pPr>
              <w:spacing w:line="276" w:lineRule="auto"/>
              <w:rPr>
                <w:rFonts w:ascii="Times New Roman" w:hAnsi="Times New Roman"/>
                <w:sz w:val="24"/>
                <w:szCs w:val="24"/>
              </w:rPr>
            </w:pPr>
            <w:r>
              <w:rPr>
                <w:rFonts w:ascii="Times New Roman" w:hAnsi="Times New Roman"/>
                <w:sz w:val="24"/>
                <w:szCs w:val="24"/>
              </w:rPr>
              <w:t>А</w:t>
            </w:r>
            <w:r w:rsidR="00D43759">
              <w:rPr>
                <w:rFonts w:ascii="Times New Roman" w:hAnsi="Times New Roman"/>
                <w:sz w:val="24"/>
                <w:szCs w:val="24"/>
              </w:rPr>
              <w:t xml:space="preserve">втономная некоммерческая организация </w:t>
            </w:r>
            <w:r w:rsidR="000740A8">
              <w:rPr>
                <w:rFonts w:ascii="Times New Roman" w:hAnsi="Times New Roman"/>
                <w:sz w:val="24"/>
                <w:szCs w:val="24"/>
              </w:rPr>
              <w:t xml:space="preserve">Нижегородский центр общественных процедур «Бизнес против коррупции» </w:t>
            </w:r>
          </w:p>
        </w:tc>
        <w:tc>
          <w:tcPr>
            <w:tcW w:w="1326" w:type="pct"/>
          </w:tcPr>
          <w:p w:rsidR="00647A44" w:rsidRPr="002A68BD" w:rsidRDefault="00B835C2" w:rsidP="008E7D8B">
            <w:pPr>
              <w:spacing w:line="276" w:lineRule="auto"/>
              <w:jc w:val="center"/>
              <w:rPr>
                <w:rFonts w:ascii="Times New Roman" w:hAnsi="Times New Roman"/>
                <w:sz w:val="24"/>
                <w:szCs w:val="24"/>
              </w:rPr>
            </w:pPr>
            <w:r>
              <w:rPr>
                <w:rFonts w:ascii="Times New Roman" w:hAnsi="Times New Roman"/>
                <w:sz w:val="24"/>
                <w:szCs w:val="24"/>
              </w:rPr>
              <w:t>8</w:t>
            </w:r>
          </w:p>
        </w:tc>
      </w:tr>
      <w:tr w:rsidR="00E070AE" w:rsidRPr="002A68BD" w:rsidTr="00647A44">
        <w:tc>
          <w:tcPr>
            <w:tcW w:w="3674" w:type="pct"/>
          </w:tcPr>
          <w:p w:rsidR="00E070AE" w:rsidRPr="002A68BD" w:rsidRDefault="00E070AE" w:rsidP="008E7D8B">
            <w:pPr>
              <w:rPr>
                <w:rFonts w:ascii="Times New Roman" w:hAnsi="Times New Roman"/>
                <w:sz w:val="24"/>
                <w:szCs w:val="24"/>
              </w:rPr>
            </w:pPr>
            <w:r>
              <w:rPr>
                <w:rFonts w:ascii="Times New Roman" w:hAnsi="Times New Roman"/>
                <w:sz w:val="24"/>
                <w:szCs w:val="24"/>
              </w:rPr>
              <w:t>ИП Глава КФХ Прохоров Александр Павлович</w:t>
            </w:r>
          </w:p>
        </w:tc>
        <w:tc>
          <w:tcPr>
            <w:tcW w:w="1326" w:type="pct"/>
          </w:tcPr>
          <w:p w:rsidR="00E070AE" w:rsidRPr="002A68BD" w:rsidRDefault="00AC1FAA" w:rsidP="00B835C2">
            <w:pPr>
              <w:jc w:val="center"/>
              <w:rPr>
                <w:rFonts w:ascii="Times New Roman" w:hAnsi="Times New Roman"/>
                <w:sz w:val="24"/>
                <w:szCs w:val="24"/>
              </w:rPr>
            </w:pPr>
            <w:r>
              <w:rPr>
                <w:rFonts w:ascii="Times New Roman" w:hAnsi="Times New Roman"/>
                <w:sz w:val="24"/>
                <w:szCs w:val="24"/>
              </w:rPr>
              <w:t>1</w:t>
            </w:r>
            <w:r w:rsidR="00B835C2">
              <w:rPr>
                <w:rFonts w:ascii="Times New Roman" w:hAnsi="Times New Roman"/>
                <w:sz w:val="24"/>
                <w:szCs w:val="24"/>
              </w:rPr>
              <w:t>0</w:t>
            </w:r>
          </w:p>
        </w:tc>
      </w:tr>
      <w:tr w:rsidR="00E070AE" w:rsidRPr="002A68BD" w:rsidTr="00647A44">
        <w:tc>
          <w:tcPr>
            <w:tcW w:w="3674" w:type="pct"/>
          </w:tcPr>
          <w:p w:rsidR="00E070AE" w:rsidRPr="002A68BD" w:rsidRDefault="00E070AE" w:rsidP="008E7D8B">
            <w:pPr>
              <w:rPr>
                <w:rFonts w:ascii="Times New Roman" w:hAnsi="Times New Roman"/>
                <w:sz w:val="24"/>
                <w:szCs w:val="24"/>
              </w:rPr>
            </w:pPr>
            <w:r>
              <w:rPr>
                <w:rFonts w:ascii="Times New Roman" w:hAnsi="Times New Roman"/>
                <w:sz w:val="24"/>
                <w:szCs w:val="24"/>
              </w:rPr>
              <w:t xml:space="preserve">ИП Глава КФХ </w:t>
            </w:r>
            <w:proofErr w:type="spellStart"/>
            <w:r>
              <w:rPr>
                <w:rFonts w:ascii="Times New Roman" w:hAnsi="Times New Roman"/>
                <w:sz w:val="24"/>
                <w:szCs w:val="24"/>
              </w:rPr>
              <w:t>Булдин</w:t>
            </w:r>
            <w:proofErr w:type="spellEnd"/>
            <w:r>
              <w:rPr>
                <w:rFonts w:ascii="Times New Roman" w:hAnsi="Times New Roman"/>
                <w:sz w:val="24"/>
                <w:szCs w:val="24"/>
              </w:rPr>
              <w:t xml:space="preserve"> Михаил Николаевич </w:t>
            </w:r>
          </w:p>
        </w:tc>
        <w:tc>
          <w:tcPr>
            <w:tcW w:w="1326" w:type="pct"/>
          </w:tcPr>
          <w:p w:rsidR="00E070AE" w:rsidRPr="002A68BD" w:rsidRDefault="00B835C2" w:rsidP="008E7D8B">
            <w:pPr>
              <w:jc w:val="center"/>
              <w:rPr>
                <w:rFonts w:ascii="Times New Roman" w:hAnsi="Times New Roman"/>
                <w:sz w:val="24"/>
                <w:szCs w:val="24"/>
              </w:rPr>
            </w:pPr>
            <w:r>
              <w:rPr>
                <w:rFonts w:ascii="Times New Roman" w:hAnsi="Times New Roman"/>
                <w:sz w:val="24"/>
                <w:szCs w:val="24"/>
              </w:rPr>
              <w:t>7</w:t>
            </w:r>
          </w:p>
        </w:tc>
      </w:tr>
      <w:tr w:rsidR="00E070AE" w:rsidRPr="002A68BD" w:rsidTr="00647A44">
        <w:tc>
          <w:tcPr>
            <w:tcW w:w="3674" w:type="pct"/>
          </w:tcPr>
          <w:p w:rsidR="00E070AE" w:rsidRPr="002A68BD" w:rsidRDefault="00661289" w:rsidP="008E7D8B">
            <w:pPr>
              <w:rPr>
                <w:rFonts w:ascii="Times New Roman" w:hAnsi="Times New Roman"/>
                <w:sz w:val="24"/>
                <w:szCs w:val="24"/>
              </w:rPr>
            </w:pPr>
            <w:r>
              <w:rPr>
                <w:rFonts w:ascii="Times New Roman" w:hAnsi="Times New Roman"/>
                <w:sz w:val="24"/>
                <w:szCs w:val="24"/>
              </w:rPr>
              <w:t>АО «</w:t>
            </w:r>
            <w:proofErr w:type="spellStart"/>
            <w:r>
              <w:rPr>
                <w:rFonts w:ascii="Times New Roman" w:hAnsi="Times New Roman"/>
                <w:sz w:val="24"/>
                <w:szCs w:val="24"/>
              </w:rPr>
              <w:t>Семьянское</w:t>
            </w:r>
            <w:proofErr w:type="spellEnd"/>
            <w:r>
              <w:rPr>
                <w:rFonts w:ascii="Times New Roman" w:hAnsi="Times New Roman"/>
                <w:sz w:val="24"/>
                <w:szCs w:val="24"/>
              </w:rPr>
              <w:t>»</w:t>
            </w:r>
          </w:p>
        </w:tc>
        <w:tc>
          <w:tcPr>
            <w:tcW w:w="1326" w:type="pct"/>
          </w:tcPr>
          <w:p w:rsidR="00E070AE" w:rsidRPr="002A68BD" w:rsidRDefault="00AC1FAA" w:rsidP="00B835C2">
            <w:pPr>
              <w:jc w:val="center"/>
              <w:rPr>
                <w:rFonts w:ascii="Times New Roman" w:hAnsi="Times New Roman"/>
                <w:sz w:val="24"/>
                <w:szCs w:val="24"/>
              </w:rPr>
            </w:pPr>
            <w:r>
              <w:rPr>
                <w:rFonts w:ascii="Times New Roman" w:hAnsi="Times New Roman"/>
                <w:sz w:val="24"/>
                <w:szCs w:val="24"/>
              </w:rPr>
              <w:t>1</w:t>
            </w:r>
            <w:r w:rsidR="00B835C2">
              <w:rPr>
                <w:rFonts w:ascii="Times New Roman" w:hAnsi="Times New Roman"/>
                <w:sz w:val="24"/>
                <w:szCs w:val="24"/>
              </w:rPr>
              <w:t>1</w:t>
            </w:r>
          </w:p>
        </w:tc>
      </w:tr>
      <w:tr w:rsidR="00C8376F" w:rsidRPr="002A68BD" w:rsidTr="00647A44">
        <w:tc>
          <w:tcPr>
            <w:tcW w:w="3674" w:type="pct"/>
          </w:tcPr>
          <w:p w:rsidR="00C8376F" w:rsidRDefault="00C8376F" w:rsidP="008E7D8B">
            <w:pPr>
              <w:rPr>
                <w:rFonts w:ascii="Times New Roman" w:hAnsi="Times New Roman"/>
                <w:sz w:val="24"/>
                <w:szCs w:val="24"/>
              </w:rPr>
            </w:pPr>
            <w:r w:rsidRPr="00C8376F">
              <w:rPr>
                <w:rFonts w:ascii="Times New Roman" w:hAnsi="Times New Roman"/>
                <w:sz w:val="24"/>
                <w:szCs w:val="24"/>
              </w:rPr>
              <w:t xml:space="preserve">ИП Глава КФХ </w:t>
            </w:r>
            <w:r>
              <w:rPr>
                <w:rFonts w:ascii="Times New Roman" w:hAnsi="Times New Roman"/>
                <w:sz w:val="24"/>
                <w:szCs w:val="24"/>
              </w:rPr>
              <w:t xml:space="preserve">Сычев Дмитрий Владимирович </w:t>
            </w:r>
          </w:p>
        </w:tc>
        <w:tc>
          <w:tcPr>
            <w:tcW w:w="1326" w:type="pct"/>
          </w:tcPr>
          <w:p w:rsidR="00C8376F" w:rsidRDefault="00B835C2" w:rsidP="008E7D8B">
            <w:pPr>
              <w:jc w:val="center"/>
              <w:rPr>
                <w:rFonts w:ascii="Times New Roman" w:hAnsi="Times New Roman"/>
                <w:sz w:val="24"/>
                <w:szCs w:val="24"/>
              </w:rPr>
            </w:pPr>
            <w:r>
              <w:rPr>
                <w:rFonts w:ascii="Times New Roman" w:hAnsi="Times New Roman"/>
                <w:sz w:val="24"/>
                <w:szCs w:val="24"/>
              </w:rPr>
              <w:t>9</w:t>
            </w:r>
          </w:p>
        </w:tc>
      </w:tr>
      <w:tr w:rsidR="00C8376F" w:rsidRPr="002A68BD" w:rsidTr="00647A44">
        <w:tc>
          <w:tcPr>
            <w:tcW w:w="3674" w:type="pct"/>
          </w:tcPr>
          <w:p w:rsidR="00C8376F" w:rsidRDefault="00C8376F" w:rsidP="008E7D8B">
            <w:pPr>
              <w:rPr>
                <w:rFonts w:ascii="Times New Roman" w:hAnsi="Times New Roman"/>
                <w:sz w:val="24"/>
                <w:szCs w:val="24"/>
              </w:rPr>
            </w:pPr>
            <w:r>
              <w:rPr>
                <w:rFonts w:ascii="Times New Roman" w:hAnsi="Times New Roman"/>
                <w:sz w:val="24"/>
                <w:szCs w:val="24"/>
              </w:rPr>
              <w:t>ООО «Искра-М»</w:t>
            </w:r>
          </w:p>
        </w:tc>
        <w:tc>
          <w:tcPr>
            <w:tcW w:w="1326" w:type="pct"/>
          </w:tcPr>
          <w:p w:rsidR="00C8376F" w:rsidRDefault="00AC1FAA" w:rsidP="00B835C2">
            <w:pPr>
              <w:jc w:val="center"/>
              <w:rPr>
                <w:rFonts w:ascii="Times New Roman" w:hAnsi="Times New Roman"/>
                <w:sz w:val="24"/>
                <w:szCs w:val="24"/>
              </w:rPr>
            </w:pPr>
            <w:r>
              <w:rPr>
                <w:rFonts w:ascii="Times New Roman" w:hAnsi="Times New Roman"/>
                <w:sz w:val="24"/>
                <w:szCs w:val="24"/>
              </w:rPr>
              <w:t>1</w:t>
            </w:r>
            <w:r w:rsidR="00B835C2">
              <w:rPr>
                <w:rFonts w:ascii="Times New Roman" w:hAnsi="Times New Roman"/>
                <w:sz w:val="24"/>
                <w:szCs w:val="24"/>
              </w:rPr>
              <w:t>0</w:t>
            </w:r>
          </w:p>
        </w:tc>
      </w:tr>
    </w:tbl>
    <w:p w:rsidR="00647A44" w:rsidRDefault="00647A44" w:rsidP="008E7D8B">
      <w:pPr>
        <w:spacing w:after="0" w:line="240" w:lineRule="auto"/>
        <w:ind w:firstLine="567"/>
        <w:rPr>
          <w:rFonts w:ascii="Times New Roman" w:hAnsi="Times New Roman"/>
          <w:b/>
          <w:sz w:val="28"/>
          <w:szCs w:val="28"/>
        </w:rPr>
      </w:pPr>
    </w:p>
    <w:p w:rsidR="00647A44" w:rsidRDefault="00647A44" w:rsidP="008E7D8B">
      <w:pPr>
        <w:spacing w:after="0" w:line="240" w:lineRule="auto"/>
        <w:ind w:firstLine="567"/>
        <w:jc w:val="center"/>
        <w:rPr>
          <w:rFonts w:ascii="Times New Roman" w:hAnsi="Times New Roman"/>
          <w:b/>
          <w:sz w:val="28"/>
          <w:szCs w:val="28"/>
        </w:rPr>
      </w:pPr>
    </w:p>
    <w:p w:rsidR="008F3D04" w:rsidRDefault="007C3ED9" w:rsidP="008E7D8B">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3. </w:t>
      </w:r>
      <w:r w:rsidR="008F3D04" w:rsidRPr="000B7D81">
        <w:rPr>
          <w:rFonts w:ascii="Times New Roman" w:hAnsi="Times New Roman"/>
          <w:b/>
          <w:sz w:val="28"/>
          <w:szCs w:val="28"/>
        </w:rPr>
        <w:t>Экспертиза нормативных правовых актов</w:t>
      </w:r>
    </w:p>
    <w:p w:rsidR="000214A7" w:rsidRPr="000B7D81" w:rsidRDefault="000214A7" w:rsidP="008E7D8B">
      <w:pPr>
        <w:pStyle w:val="a3"/>
        <w:widowControl w:val="0"/>
        <w:spacing w:after="0" w:line="240" w:lineRule="auto"/>
        <w:rPr>
          <w:rFonts w:ascii="Times New Roman" w:hAnsi="Times New Roman"/>
          <w:b/>
          <w:sz w:val="28"/>
          <w:szCs w:val="28"/>
        </w:rPr>
      </w:pPr>
    </w:p>
    <w:tbl>
      <w:tblPr>
        <w:tblW w:w="15418" w:type="dxa"/>
        <w:tblInd w:w="-147" w:type="dxa"/>
        <w:tblLook w:val="04A0" w:firstRow="1" w:lastRow="0" w:firstColumn="1" w:lastColumn="0" w:noHBand="0" w:noVBand="1"/>
      </w:tblPr>
      <w:tblGrid>
        <w:gridCol w:w="568"/>
        <w:gridCol w:w="4677"/>
        <w:gridCol w:w="1842"/>
        <w:gridCol w:w="4536"/>
        <w:gridCol w:w="1418"/>
        <w:gridCol w:w="2377"/>
      </w:tblGrid>
      <w:tr w:rsidR="000B7D81" w:rsidRPr="000B7D81" w:rsidTr="000214A7">
        <w:trPr>
          <w:trHeight w:val="313"/>
        </w:trPr>
        <w:tc>
          <w:tcPr>
            <w:tcW w:w="568"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0B7D81"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 xml:space="preserve">№ </w:t>
            </w:r>
            <w:proofErr w:type="spellStart"/>
            <w:r w:rsidRPr="000B7D81">
              <w:rPr>
                <w:rFonts w:ascii="Times New Roman" w:eastAsia="Times New Roman" w:hAnsi="Times New Roman"/>
                <w:sz w:val="20"/>
                <w:szCs w:val="20"/>
                <w:lang w:eastAsia="ru-RU"/>
              </w:rPr>
              <w:t>пп</w:t>
            </w:r>
            <w:proofErr w:type="spellEnd"/>
          </w:p>
        </w:tc>
        <w:tc>
          <w:tcPr>
            <w:tcW w:w="4677"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0B7D81"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Наименование нормативного правового акта</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0B7D81"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Разработчик</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FB66A3"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Ц</w:t>
            </w:r>
            <w:r w:rsidR="000B7D81" w:rsidRPr="000B7D81">
              <w:rPr>
                <w:rFonts w:ascii="Times New Roman" w:eastAsia="Times New Roman" w:hAnsi="Times New Roman"/>
                <w:sz w:val="20"/>
                <w:szCs w:val="20"/>
                <w:lang w:eastAsia="ru-RU"/>
              </w:rPr>
              <w:t>ель</w:t>
            </w:r>
            <w:r>
              <w:rPr>
                <w:rFonts w:ascii="Times New Roman" w:eastAsia="Times New Roman" w:hAnsi="Times New Roman"/>
                <w:sz w:val="20"/>
                <w:szCs w:val="20"/>
                <w:lang w:eastAsia="ru-RU"/>
              </w:rPr>
              <w:t xml:space="preserve"> </w:t>
            </w:r>
            <w:r w:rsidR="000B7D81" w:rsidRPr="000B7D81">
              <w:rPr>
                <w:rFonts w:ascii="Times New Roman" w:eastAsia="Times New Roman" w:hAnsi="Times New Roman"/>
                <w:sz w:val="20"/>
                <w:szCs w:val="20"/>
                <w:lang w:eastAsia="ru-RU"/>
              </w:rPr>
              <w:t>введения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0B7D81"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Количество участников  публичных консультаций</w:t>
            </w:r>
          </w:p>
        </w:tc>
        <w:tc>
          <w:tcPr>
            <w:tcW w:w="2377" w:type="dxa"/>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rsidR="000B7D81" w:rsidRPr="000B7D81" w:rsidRDefault="000B7D81" w:rsidP="008E7D8B">
            <w:pPr>
              <w:spacing w:after="0" w:line="240" w:lineRule="auto"/>
              <w:jc w:val="center"/>
              <w:rPr>
                <w:rFonts w:ascii="Times New Roman" w:eastAsia="Times New Roman" w:hAnsi="Times New Roman"/>
                <w:sz w:val="20"/>
                <w:szCs w:val="20"/>
                <w:lang w:eastAsia="ru-RU"/>
              </w:rPr>
            </w:pPr>
            <w:r w:rsidRPr="000B7D81">
              <w:rPr>
                <w:rFonts w:ascii="Times New Roman" w:eastAsia="Times New Roman" w:hAnsi="Times New Roman"/>
                <w:sz w:val="20"/>
                <w:szCs w:val="20"/>
                <w:lang w:eastAsia="ru-RU"/>
              </w:rPr>
              <w:t>Описание выбранного варианта</w:t>
            </w:r>
          </w:p>
        </w:tc>
      </w:tr>
      <w:tr w:rsidR="000B7D81" w:rsidRPr="000B7D81" w:rsidTr="000214A7">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0B7D81" w:rsidRPr="000B7D81" w:rsidRDefault="000B7D81" w:rsidP="008E7D8B">
            <w:pPr>
              <w:spacing w:after="0" w:line="240" w:lineRule="auto"/>
              <w:rPr>
                <w:rFonts w:ascii="Times New Roman" w:eastAsia="Times New Roman" w:hAnsi="Times New Roman"/>
                <w:sz w:val="20"/>
                <w:szCs w:val="20"/>
                <w:lang w:eastAsia="ru-RU"/>
              </w:rPr>
            </w:pPr>
          </w:p>
        </w:tc>
      </w:tr>
      <w:tr w:rsidR="008E7D8B" w:rsidRPr="00C43942" w:rsidTr="00263DAF">
        <w:trPr>
          <w:trHeight w:val="638"/>
        </w:trPr>
        <w:tc>
          <w:tcPr>
            <w:tcW w:w="568" w:type="dxa"/>
            <w:tcBorders>
              <w:top w:val="nil"/>
              <w:left w:val="single" w:sz="4" w:space="0" w:color="auto"/>
              <w:bottom w:val="single" w:sz="4" w:space="0" w:color="auto"/>
              <w:right w:val="single" w:sz="4" w:space="0" w:color="auto"/>
            </w:tcBorders>
            <w:shd w:val="clear" w:color="auto" w:fill="auto"/>
            <w:noWrap/>
          </w:tcPr>
          <w:p w:rsidR="008E7D8B" w:rsidRPr="008E7D8B" w:rsidRDefault="008E7D8B" w:rsidP="008E7D8B">
            <w:pPr>
              <w:spacing w:after="0" w:line="240" w:lineRule="auto"/>
              <w:jc w:val="center"/>
              <w:rPr>
                <w:rFonts w:ascii="Times New Roman" w:eastAsia="Times New Roman" w:hAnsi="Times New Roman"/>
                <w:sz w:val="20"/>
                <w:szCs w:val="20"/>
                <w:lang w:eastAsia="ru-RU"/>
              </w:rPr>
            </w:pPr>
            <w:r w:rsidRPr="008E7D8B">
              <w:rPr>
                <w:rFonts w:ascii="Times New Roman" w:eastAsia="Times New Roman" w:hAnsi="Times New Roman"/>
                <w:sz w:val="20"/>
                <w:szCs w:val="20"/>
                <w:lang w:eastAsia="ru-RU"/>
              </w:rPr>
              <w:t>1</w:t>
            </w:r>
          </w:p>
        </w:tc>
        <w:tc>
          <w:tcPr>
            <w:tcW w:w="4677" w:type="dxa"/>
            <w:tcBorders>
              <w:top w:val="nil"/>
              <w:left w:val="nil"/>
              <w:bottom w:val="single" w:sz="4" w:space="0" w:color="auto"/>
              <w:right w:val="single" w:sz="4" w:space="0" w:color="auto"/>
            </w:tcBorders>
            <w:shd w:val="clear" w:color="auto" w:fill="auto"/>
          </w:tcPr>
          <w:p w:rsidR="008E7D8B" w:rsidRPr="008E7D8B" w:rsidRDefault="008E7D8B" w:rsidP="008E7D8B">
            <w:pPr>
              <w:spacing w:after="0" w:line="240" w:lineRule="auto"/>
              <w:jc w:val="center"/>
              <w:rPr>
                <w:rFonts w:ascii="Times New Roman" w:eastAsia="Times New Roman" w:hAnsi="Times New Roman"/>
                <w:sz w:val="20"/>
                <w:szCs w:val="20"/>
                <w:lang w:eastAsia="ru-RU"/>
              </w:rPr>
            </w:pPr>
            <w:bookmarkStart w:id="4" w:name="_GoBack"/>
            <w:bookmarkEnd w:id="4"/>
          </w:p>
        </w:tc>
        <w:tc>
          <w:tcPr>
            <w:tcW w:w="1842" w:type="dxa"/>
            <w:tcBorders>
              <w:top w:val="nil"/>
              <w:left w:val="nil"/>
              <w:bottom w:val="single" w:sz="4" w:space="0" w:color="auto"/>
              <w:right w:val="single" w:sz="4" w:space="0" w:color="auto"/>
            </w:tcBorders>
            <w:shd w:val="clear" w:color="auto" w:fill="auto"/>
          </w:tcPr>
          <w:p w:rsidR="008E7D8B" w:rsidRPr="008E7D8B" w:rsidRDefault="008E7D8B" w:rsidP="008E7D8B">
            <w:pPr>
              <w:pStyle w:val="Default"/>
              <w:jc w:val="center"/>
              <w:rPr>
                <w:sz w:val="20"/>
                <w:szCs w:val="20"/>
              </w:rPr>
            </w:pPr>
          </w:p>
        </w:tc>
        <w:tc>
          <w:tcPr>
            <w:tcW w:w="4536" w:type="dxa"/>
            <w:tcBorders>
              <w:top w:val="nil"/>
              <w:left w:val="nil"/>
              <w:bottom w:val="single" w:sz="4" w:space="0" w:color="auto"/>
              <w:right w:val="single" w:sz="4" w:space="0" w:color="auto"/>
            </w:tcBorders>
            <w:shd w:val="clear" w:color="auto" w:fill="auto"/>
          </w:tcPr>
          <w:p w:rsidR="008E7D8B" w:rsidRPr="008E7D8B" w:rsidRDefault="008E7D8B" w:rsidP="008E7D8B">
            <w:pPr>
              <w:pStyle w:val="Default"/>
              <w:jc w:val="center"/>
              <w:rPr>
                <w:sz w:val="20"/>
                <w:szCs w:val="20"/>
              </w:rPr>
            </w:pPr>
          </w:p>
        </w:tc>
        <w:tc>
          <w:tcPr>
            <w:tcW w:w="1418" w:type="dxa"/>
            <w:tcBorders>
              <w:top w:val="nil"/>
              <w:left w:val="nil"/>
              <w:bottom w:val="single" w:sz="4" w:space="0" w:color="auto"/>
              <w:right w:val="single" w:sz="4" w:space="0" w:color="auto"/>
            </w:tcBorders>
            <w:shd w:val="clear" w:color="auto" w:fill="auto"/>
            <w:noWrap/>
          </w:tcPr>
          <w:p w:rsidR="008E7D8B" w:rsidRPr="008E7D8B" w:rsidRDefault="008E7D8B" w:rsidP="008E7D8B">
            <w:pPr>
              <w:pStyle w:val="Default"/>
              <w:jc w:val="center"/>
              <w:rPr>
                <w:sz w:val="20"/>
                <w:szCs w:val="20"/>
              </w:rPr>
            </w:pPr>
          </w:p>
        </w:tc>
        <w:tc>
          <w:tcPr>
            <w:tcW w:w="2377" w:type="dxa"/>
            <w:tcBorders>
              <w:top w:val="nil"/>
              <w:left w:val="nil"/>
              <w:bottom w:val="single" w:sz="4" w:space="0" w:color="auto"/>
              <w:right w:val="single" w:sz="4" w:space="0" w:color="auto"/>
            </w:tcBorders>
            <w:shd w:val="clear" w:color="auto" w:fill="auto"/>
          </w:tcPr>
          <w:p w:rsidR="008E7D8B" w:rsidRPr="008E7D8B" w:rsidRDefault="008E7D8B" w:rsidP="008E7D8B">
            <w:pPr>
              <w:pStyle w:val="Default"/>
              <w:jc w:val="center"/>
              <w:rPr>
                <w:sz w:val="20"/>
                <w:szCs w:val="20"/>
              </w:rPr>
            </w:pPr>
          </w:p>
        </w:tc>
      </w:tr>
    </w:tbl>
    <w:p w:rsidR="000214A7" w:rsidRPr="000214A7" w:rsidRDefault="000214A7" w:rsidP="008E7D8B">
      <w:pPr>
        <w:jc w:val="center"/>
        <w:rPr>
          <w:rFonts w:ascii="Times New Roman" w:hAnsi="Times New Roman"/>
          <w:sz w:val="28"/>
          <w:szCs w:val="28"/>
        </w:rPr>
      </w:pPr>
      <w:r w:rsidRPr="000214A7">
        <w:rPr>
          <w:rFonts w:ascii="Times New Roman" w:hAnsi="Times New Roman"/>
          <w:sz w:val="28"/>
          <w:szCs w:val="28"/>
        </w:rPr>
        <w:t>_____________________</w:t>
      </w:r>
    </w:p>
    <w:p w:rsidR="008E7D8B" w:rsidRPr="000214A7" w:rsidRDefault="008E7D8B">
      <w:pPr>
        <w:jc w:val="center"/>
        <w:rPr>
          <w:rFonts w:ascii="Times New Roman" w:hAnsi="Times New Roman"/>
          <w:sz w:val="28"/>
          <w:szCs w:val="28"/>
        </w:rPr>
      </w:pPr>
    </w:p>
    <w:sectPr w:rsidR="008E7D8B" w:rsidRPr="000214A7" w:rsidSect="00263DAF">
      <w:pgSz w:w="16838" w:h="11905" w:orient="landscape"/>
      <w:pgMar w:top="567" w:right="624" w:bottom="567"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B2" w:rsidRDefault="00B511B2" w:rsidP="00854B90">
      <w:pPr>
        <w:spacing w:after="0" w:line="240" w:lineRule="auto"/>
      </w:pPr>
      <w:r>
        <w:separator/>
      </w:r>
    </w:p>
  </w:endnote>
  <w:endnote w:type="continuationSeparator" w:id="0">
    <w:p w:rsidR="00B511B2" w:rsidRDefault="00B511B2" w:rsidP="0085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B2" w:rsidRDefault="00B511B2" w:rsidP="00854B90">
      <w:pPr>
        <w:spacing w:after="0" w:line="240" w:lineRule="auto"/>
      </w:pPr>
      <w:r>
        <w:separator/>
      </w:r>
    </w:p>
  </w:footnote>
  <w:footnote w:type="continuationSeparator" w:id="0">
    <w:p w:rsidR="00B511B2" w:rsidRDefault="00B511B2" w:rsidP="0085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981867"/>
      <w:docPartObj>
        <w:docPartGallery w:val="Page Numbers (Top of Page)"/>
        <w:docPartUnique/>
      </w:docPartObj>
    </w:sdtPr>
    <w:sdtEndPr/>
    <w:sdtContent>
      <w:p w:rsidR="00B511B2" w:rsidRDefault="00B511B2">
        <w:pPr>
          <w:pStyle w:val="aa"/>
          <w:jc w:val="center"/>
        </w:pPr>
        <w:r>
          <w:fldChar w:fldCharType="begin"/>
        </w:r>
        <w:r>
          <w:instrText>PAGE   \* MERGEFORMAT</w:instrText>
        </w:r>
        <w:r>
          <w:fldChar w:fldCharType="separate"/>
        </w:r>
        <w:r w:rsidR="00DB4B7B">
          <w:rPr>
            <w:noProof/>
          </w:rPr>
          <w:t>11</w:t>
        </w:r>
        <w:r>
          <w:fldChar w:fldCharType="end"/>
        </w:r>
      </w:p>
    </w:sdtContent>
  </w:sdt>
  <w:p w:rsidR="00B511B2" w:rsidRDefault="00B511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807"/>
    <w:multiLevelType w:val="hybridMultilevel"/>
    <w:tmpl w:val="30DC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CD1958"/>
    <w:multiLevelType w:val="hybridMultilevel"/>
    <w:tmpl w:val="16589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E462A"/>
    <w:multiLevelType w:val="hybridMultilevel"/>
    <w:tmpl w:val="6DF83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19D"/>
    <w:rsid w:val="00000546"/>
    <w:rsid w:val="000007E3"/>
    <w:rsid w:val="000105E9"/>
    <w:rsid w:val="00014582"/>
    <w:rsid w:val="000214A7"/>
    <w:rsid w:val="00027A29"/>
    <w:rsid w:val="00030096"/>
    <w:rsid w:val="00031EE1"/>
    <w:rsid w:val="00032335"/>
    <w:rsid w:val="00032502"/>
    <w:rsid w:val="00034C4F"/>
    <w:rsid w:val="00042832"/>
    <w:rsid w:val="000428EB"/>
    <w:rsid w:val="000441C1"/>
    <w:rsid w:val="0004786A"/>
    <w:rsid w:val="00050FE6"/>
    <w:rsid w:val="00063E9D"/>
    <w:rsid w:val="00063F19"/>
    <w:rsid w:val="00070E61"/>
    <w:rsid w:val="00073EBE"/>
    <w:rsid w:val="000740A8"/>
    <w:rsid w:val="00077014"/>
    <w:rsid w:val="00081BE6"/>
    <w:rsid w:val="00091174"/>
    <w:rsid w:val="00094CC3"/>
    <w:rsid w:val="00094D6C"/>
    <w:rsid w:val="000A291B"/>
    <w:rsid w:val="000B2AC9"/>
    <w:rsid w:val="000B7D81"/>
    <w:rsid w:val="000C7E79"/>
    <w:rsid w:val="000D142E"/>
    <w:rsid w:val="000E3DA3"/>
    <w:rsid w:val="000E47DA"/>
    <w:rsid w:val="000F662F"/>
    <w:rsid w:val="0010083E"/>
    <w:rsid w:val="00103F0A"/>
    <w:rsid w:val="00104C2F"/>
    <w:rsid w:val="0011748D"/>
    <w:rsid w:val="001242D0"/>
    <w:rsid w:val="001317A9"/>
    <w:rsid w:val="001359F0"/>
    <w:rsid w:val="001375FE"/>
    <w:rsid w:val="00146C03"/>
    <w:rsid w:val="00146C8B"/>
    <w:rsid w:val="001545E7"/>
    <w:rsid w:val="0015661F"/>
    <w:rsid w:val="00156B56"/>
    <w:rsid w:val="00163177"/>
    <w:rsid w:val="00164A39"/>
    <w:rsid w:val="00170BE0"/>
    <w:rsid w:val="00180507"/>
    <w:rsid w:val="00180689"/>
    <w:rsid w:val="001820CA"/>
    <w:rsid w:val="001875A0"/>
    <w:rsid w:val="001913CD"/>
    <w:rsid w:val="0019484F"/>
    <w:rsid w:val="001A4B6E"/>
    <w:rsid w:val="001A7494"/>
    <w:rsid w:val="001B1FDB"/>
    <w:rsid w:val="001B3142"/>
    <w:rsid w:val="001C1FD2"/>
    <w:rsid w:val="001C2A19"/>
    <w:rsid w:val="001C45B6"/>
    <w:rsid w:val="001E0A3F"/>
    <w:rsid w:val="001E29C1"/>
    <w:rsid w:val="001E2E69"/>
    <w:rsid w:val="001E31CB"/>
    <w:rsid w:val="001E4069"/>
    <w:rsid w:val="001E425A"/>
    <w:rsid w:val="001E72F6"/>
    <w:rsid w:val="0020237C"/>
    <w:rsid w:val="00206962"/>
    <w:rsid w:val="00211746"/>
    <w:rsid w:val="0021358D"/>
    <w:rsid w:val="0021483A"/>
    <w:rsid w:val="00236C51"/>
    <w:rsid w:val="0023712D"/>
    <w:rsid w:val="002425E4"/>
    <w:rsid w:val="002432FF"/>
    <w:rsid w:val="002463CC"/>
    <w:rsid w:val="00247D8A"/>
    <w:rsid w:val="00256B8F"/>
    <w:rsid w:val="00261111"/>
    <w:rsid w:val="002633EF"/>
    <w:rsid w:val="00263DAF"/>
    <w:rsid w:val="002641C4"/>
    <w:rsid w:val="0026703A"/>
    <w:rsid w:val="0027063C"/>
    <w:rsid w:val="0027188B"/>
    <w:rsid w:val="00272D09"/>
    <w:rsid w:val="002834E2"/>
    <w:rsid w:val="002A4074"/>
    <w:rsid w:val="002B0813"/>
    <w:rsid w:val="002B6E3A"/>
    <w:rsid w:val="002C099A"/>
    <w:rsid w:val="002C12E5"/>
    <w:rsid w:val="002C2633"/>
    <w:rsid w:val="002C2EF7"/>
    <w:rsid w:val="002C3D65"/>
    <w:rsid w:val="002D5C79"/>
    <w:rsid w:val="002D63B4"/>
    <w:rsid w:val="002E0084"/>
    <w:rsid w:val="002E4114"/>
    <w:rsid w:val="002E480A"/>
    <w:rsid w:val="00301FC6"/>
    <w:rsid w:val="00305D91"/>
    <w:rsid w:val="00314FA8"/>
    <w:rsid w:val="003177E8"/>
    <w:rsid w:val="003250E4"/>
    <w:rsid w:val="003335C5"/>
    <w:rsid w:val="0033372C"/>
    <w:rsid w:val="00342A96"/>
    <w:rsid w:val="0034477A"/>
    <w:rsid w:val="00351ED6"/>
    <w:rsid w:val="00353AE7"/>
    <w:rsid w:val="003544C4"/>
    <w:rsid w:val="0035649B"/>
    <w:rsid w:val="00357457"/>
    <w:rsid w:val="00361135"/>
    <w:rsid w:val="003616A5"/>
    <w:rsid w:val="00372D17"/>
    <w:rsid w:val="00377502"/>
    <w:rsid w:val="003807FE"/>
    <w:rsid w:val="00382F16"/>
    <w:rsid w:val="003842B6"/>
    <w:rsid w:val="00391474"/>
    <w:rsid w:val="0039645E"/>
    <w:rsid w:val="003A5FB2"/>
    <w:rsid w:val="003C5FBC"/>
    <w:rsid w:val="003D5825"/>
    <w:rsid w:val="003E3281"/>
    <w:rsid w:val="003E524B"/>
    <w:rsid w:val="003F2695"/>
    <w:rsid w:val="003F3DC5"/>
    <w:rsid w:val="003F53A3"/>
    <w:rsid w:val="003F5663"/>
    <w:rsid w:val="00401D08"/>
    <w:rsid w:val="00405357"/>
    <w:rsid w:val="00407F20"/>
    <w:rsid w:val="00416B1A"/>
    <w:rsid w:val="0041748B"/>
    <w:rsid w:val="0042183B"/>
    <w:rsid w:val="004344AB"/>
    <w:rsid w:val="004444BD"/>
    <w:rsid w:val="0044719E"/>
    <w:rsid w:val="00455B41"/>
    <w:rsid w:val="0046045B"/>
    <w:rsid w:val="00467BB1"/>
    <w:rsid w:val="004702BD"/>
    <w:rsid w:val="00473B66"/>
    <w:rsid w:val="00473F1C"/>
    <w:rsid w:val="00480B6C"/>
    <w:rsid w:val="00497B87"/>
    <w:rsid w:val="004A5CFF"/>
    <w:rsid w:val="004A7D18"/>
    <w:rsid w:val="004B26FA"/>
    <w:rsid w:val="004B4495"/>
    <w:rsid w:val="004C0F7A"/>
    <w:rsid w:val="004D1A97"/>
    <w:rsid w:val="004F0EC7"/>
    <w:rsid w:val="004F37D9"/>
    <w:rsid w:val="004F3D3C"/>
    <w:rsid w:val="00501A9A"/>
    <w:rsid w:val="005042E5"/>
    <w:rsid w:val="00504B2E"/>
    <w:rsid w:val="005065D4"/>
    <w:rsid w:val="005074DA"/>
    <w:rsid w:val="00511DC4"/>
    <w:rsid w:val="00512363"/>
    <w:rsid w:val="00514008"/>
    <w:rsid w:val="00532A74"/>
    <w:rsid w:val="00532AB7"/>
    <w:rsid w:val="00542EA4"/>
    <w:rsid w:val="005441E7"/>
    <w:rsid w:val="00557A8F"/>
    <w:rsid w:val="00557EBD"/>
    <w:rsid w:val="0056184B"/>
    <w:rsid w:val="005631D0"/>
    <w:rsid w:val="0056504A"/>
    <w:rsid w:val="00565748"/>
    <w:rsid w:val="005665D6"/>
    <w:rsid w:val="00574141"/>
    <w:rsid w:val="00575025"/>
    <w:rsid w:val="005A383B"/>
    <w:rsid w:val="005A45E3"/>
    <w:rsid w:val="005A47D2"/>
    <w:rsid w:val="005A48AF"/>
    <w:rsid w:val="005B7B7D"/>
    <w:rsid w:val="005B7C8F"/>
    <w:rsid w:val="005C688D"/>
    <w:rsid w:val="005D0A05"/>
    <w:rsid w:val="005D5150"/>
    <w:rsid w:val="005E3F57"/>
    <w:rsid w:val="005E739E"/>
    <w:rsid w:val="005F2E7F"/>
    <w:rsid w:val="005F672E"/>
    <w:rsid w:val="00602673"/>
    <w:rsid w:val="006037F2"/>
    <w:rsid w:val="00603AEF"/>
    <w:rsid w:val="006155F2"/>
    <w:rsid w:val="00620F5B"/>
    <w:rsid w:val="006219DF"/>
    <w:rsid w:val="00622612"/>
    <w:rsid w:val="00631898"/>
    <w:rsid w:val="006334CE"/>
    <w:rsid w:val="00633570"/>
    <w:rsid w:val="0063575C"/>
    <w:rsid w:val="00641287"/>
    <w:rsid w:val="00643972"/>
    <w:rsid w:val="00646FE3"/>
    <w:rsid w:val="00647A44"/>
    <w:rsid w:val="00650E01"/>
    <w:rsid w:val="00656852"/>
    <w:rsid w:val="00660ECB"/>
    <w:rsid w:val="00661289"/>
    <w:rsid w:val="00663A16"/>
    <w:rsid w:val="00674917"/>
    <w:rsid w:val="00675E99"/>
    <w:rsid w:val="00684FED"/>
    <w:rsid w:val="006919F4"/>
    <w:rsid w:val="00696411"/>
    <w:rsid w:val="006A0A65"/>
    <w:rsid w:val="006A380C"/>
    <w:rsid w:val="006A67A0"/>
    <w:rsid w:val="006B1942"/>
    <w:rsid w:val="006B6D3B"/>
    <w:rsid w:val="006B70B9"/>
    <w:rsid w:val="006C0112"/>
    <w:rsid w:val="006C0572"/>
    <w:rsid w:val="006C0B3F"/>
    <w:rsid w:val="006C4DF8"/>
    <w:rsid w:val="006C7427"/>
    <w:rsid w:val="006D2D65"/>
    <w:rsid w:val="006D335D"/>
    <w:rsid w:val="006D6A89"/>
    <w:rsid w:val="006E1AAC"/>
    <w:rsid w:val="006E1F04"/>
    <w:rsid w:val="006E5E5A"/>
    <w:rsid w:val="006F1C9F"/>
    <w:rsid w:val="006F2BA0"/>
    <w:rsid w:val="006F34A1"/>
    <w:rsid w:val="006F6146"/>
    <w:rsid w:val="00703CB5"/>
    <w:rsid w:val="00707387"/>
    <w:rsid w:val="0071195F"/>
    <w:rsid w:val="0072359C"/>
    <w:rsid w:val="00727E0A"/>
    <w:rsid w:val="00730A76"/>
    <w:rsid w:val="007378D5"/>
    <w:rsid w:val="0074027C"/>
    <w:rsid w:val="00741929"/>
    <w:rsid w:val="007453DC"/>
    <w:rsid w:val="00755274"/>
    <w:rsid w:val="00756AC6"/>
    <w:rsid w:val="0076417C"/>
    <w:rsid w:val="00764BA7"/>
    <w:rsid w:val="00771BC9"/>
    <w:rsid w:val="00773D09"/>
    <w:rsid w:val="00781222"/>
    <w:rsid w:val="00782863"/>
    <w:rsid w:val="00786F31"/>
    <w:rsid w:val="00797E4E"/>
    <w:rsid w:val="007A301F"/>
    <w:rsid w:val="007A4BA9"/>
    <w:rsid w:val="007A5465"/>
    <w:rsid w:val="007B24FA"/>
    <w:rsid w:val="007C35EA"/>
    <w:rsid w:val="007C3ED9"/>
    <w:rsid w:val="007C6CAD"/>
    <w:rsid w:val="007D18EA"/>
    <w:rsid w:val="007D2347"/>
    <w:rsid w:val="007E17E5"/>
    <w:rsid w:val="007E588A"/>
    <w:rsid w:val="007F4950"/>
    <w:rsid w:val="007F74C6"/>
    <w:rsid w:val="00803162"/>
    <w:rsid w:val="008041A1"/>
    <w:rsid w:val="00805A7F"/>
    <w:rsid w:val="00810214"/>
    <w:rsid w:val="00813A7D"/>
    <w:rsid w:val="00814E98"/>
    <w:rsid w:val="00825AE1"/>
    <w:rsid w:val="00826079"/>
    <w:rsid w:val="008260FB"/>
    <w:rsid w:val="008261F1"/>
    <w:rsid w:val="00832C9A"/>
    <w:rsid w:val="008413E9"/>
    <w:rsid w:val="00842D85"/>
    <w:rsid w:val="008444FF"/>
    <w:rsid w:val="0084633B"/>
    <w:rsid w:val="00847A4C"/>
    <w:rsid w:val="00854B90"/>
    <w:rsid w:val="00855202"/>
    <w:rsid w:val="0085740E"/>
    <w:rsid w:val="00860A6D"/>
    <w:rsid w:val="00861868"/>
    <w:rsid w:val="00864390"/>
    <w:rsid w:val="00865ADE"/>
    <w:rsid w:val="00871FC5"/>
    <w:rsid w:val="0087647C"/>
    <w:rsid w:val="00880F0E"/>
    <w:rsid w:val="008A1A07"/>
    <w:rsid w:val="008A6CD3"/>
    <w:rsid w:val="008B0690"/>
    <w:rsid w:val="008B29E8"/>
    <w:rsid w:val="008C1D3B"/>
    <w:rsid w:val="008C3179"/>
    <w:rsid w:val="008C3AB3"/>
    <w:rsid w:val="008D0EF9"/>
    <w:rsid w:val="008D0F0B"/>
    <w:rsid w:val="008E69BD"/>
    <w:rsid w:val="008E7D8B"/>
    <w:rsid w:val="008F3D04"/>
    <w:rsid w:val="008F4DE7"/>
    <w:rsid w:val="008F65D8"/>
    <w:rsid w:val="009027EB"/>
    <w:rsid w:val="009038E0"/>
    <w:rsid w:val="0090731F"/>
    <w:rsid w:val="00907FDD"/>
    <w:rsid w:val="00910F5C"/>
    <w:rsid w:val="00911B4C"/>
    <w:rsid w:val="00914CE4"/>
    <w:rsid w:val="00922866"/>
    <w:rsid w:val="00925EEE"/>
    <w:rsid w:val="009270B4"/>
    <w:rsid w:val="00927A81"/>
    <w:rsid w:val="00927B4E"/>
    <w:rsid w:val="009326B8"/>
    <w:rsid w:val="009364F5"/>
    <w:rsid w:val="00940B24"/>
    <w:rsid w:val="00941ED4"/>
    <w:rsid w:val="00950BDC"/>
    <w:rsid w:val="009531F7"/>
    <w:rsid w:val="00956177"/>
    <w:rsid w:val="0095750A"/>
    <w:rsid w:val="00966A1A"/>
    <w:rsid w:val="009709A7"/>
    <w:rsid w:val="009877FE"/>
    <w:rsid w:val="00994B02"/>
    <w:rsid w:val="0099695B"/>
    <w:rsid w:val="00997C79"/>
    <w:rsid w:val="009A1D3D"/>
    <w:rsid w:val="009A31BB"/>
    <w:rsid w:val="009B24AC"/>
    <w:rsid w:val="009B4DD1"/>
    <w:rsid w:val="009B6133"/>
    <w:rsid w:val="009C28BE"/>
    <w:rsid w:val="009C7138"/>
    <w:rsid w:val="009C7584"/>
    <w:rsid w:val="009D62DC"/>
    <w:rsid w:val="009E033E"/>
    <w:rsid w:val="009F0360"/>
    <w:rsid w:val="00A041DB"/>
    <w:rsid w:val="00A04FEF"/>
    <w:rsid w:val="00A06C51"/>
    <w:rsid w:val="00A073E3"/>
    <w:rsid w:val="00A07961"/>
    <w:rsid w:val="00A13503"/>
    <w:rsid w:val="00A230FA"/>
    <w:rsid w:val="00A2360E"/>
    <w:rsid w:val="00A24D12"/>
    <w:rsid w:val="00A25DC9"/>
    <w:rsid w:val="00A30190"/>
    <w:rsid w:val="00A3301F"/>
    <w:rsid w:val="00A37E74"/>
    <w:rsid w:val="00A41497"/>
    <w:rsid w:val="00A50BDB"/>
    <w:rsid w:val="00A541A5"/>
    <w:rsid w:val="00A5470E"/>
    <w:rsid w:val="00A57356"/>
    <w:rsid w:val="00A6254A"/>
    <w:rsid w:val="00A634A6"/>
    <w:rsid w:val="00A65DC2"/>
    <w:rsid w:val="00A72A12"/>
    <w:rsid w:val="00A76FAD"/>
    <w:rsid w:val="00A7752B"/>
    <w:rsid w:val="00A81DD8"/>
    <w:rsid w:val="00A827E8"/>
    <w:rsid w:val="00A828C2"/>
    <w:rsid w:val="00A872E8"/>
    <w:rsid w:val="00A92E00"/>
    <w:rsid w:val="00A93A88"/>
    <w:rsid w:val="00A94228"/>
    <w:rsid w:val="00A9496D"/>
    <w:rsid w:val="00A97568"/>
    <w:rsid w:val="00AA0E1B"/>
    <w:rsid w:val="00AA20C3"/>
    <w:rsid w:val="00AB18D8"/>
    <w:rsid w:val="00AB55E1"/>
    <w:rsid w:val="00AC0681"/>
    <w:rsid w:val="00AC1FAA"/>
    <w:rsid w:val="00AC3203"/>
    <w:rsid w:val="00AC569A"/>
    <w:rsid w:val="00AD0597"/>
    <w:rsid w:val="00AD72C7"/>
    <w:rsid w:val="00AD7D73"/>
    <w:rsid w:val="00AF3C54"/>
    <w:rsid w:val="00B10682"/>
    <w:rsid w:val="00B44042"/>
    <w:rsid w:val="00B511B2"/>
    <w:rsid w:val="00B515FC"/>
    <w:rsid w:val="00B57FE8"/>
    <w:rsid w:val="00B62BB5"/>
    <w:rsid w:val="00B64CEF"/>
    <w:rsid w:val="00B64D8D"/>
    <w:rsid w:val="00B655CE"/>
    <w:rsid w:val="00B745E2"/>
    <w:rsid w:val="00B74E22"/>
    <w:rsid w:val="00B8232C"/>
    <w:rsid w:val="00B835C2"/>
    <w:rsid w:val="00B83CCD"/>
    <w:rsid w:val="00B85D45"/>
    <w:rsid w:val="00B86246"/>
    <w:rsid w:val="00B86842"/>
    <w:rsid w:val="00B9035F"/>
    <w:rsid w:val="00B97E88"/>
    <w:rsid w:val="00BA2825"/>
    <w:rsid w:val="00BA4F4B"/>
    <w:rsid w:val="00BA6E7F"/>
    <w:rsid w:val="00BB1454"/>
    <w:rsid w:val="00BB5965"/>
    <w:rsid w:val="00BB603A"/>
    <w:rsid w:val="00BB7474"/>
    <w:rsid w:val="00BC2D56"/>
    <w:rsid w:val="00BC7B20"/>
    <w:rsid w:val="00BE1C22"/>
    <w:rsid w:val="00BE294F"/>
    <w:rsid w:val="00BE40EB"/>
    <w:rsid w:val="00BE7B5F"/>
    <w:rsid w:val="00BF5949"/>
    <w:rsid w:val="00BF748E"/>
    <w:rsid w:val="00C05C3F"/>
    <w:rsid w:val="00C11E0F"/>
    <w:rsid w:val="00C12DE9"/>
    <w:rsid w:val="00C14B0E"/>
    <w:rsid w:val="00C15004"/>
    <w:rsid w:val="00C16425"/>
    <w:rsid w:val="00C20CF7"/>
    <w:rsid w:val="00C22B59"/>
    <w:rsid w:val="00C43942"/>
    <w:rsid w:val="00C44628"/>
    <w:rsid w:val="00C47F66"/>
    <w:rsid w:val="00C50F77"/>
    <w:rsid w:val="00C51175"/>
    <w:rsid w:val="00C52316"/>
    <w:rsid w:val="00C53054"/>
    <w:rsid w:val="00C551BB"/>
    <w:rsid w:val="00C5754C"/>
    <w:rsid w:val="00C62158"/>
    <w:rsid w:val="00C633C6"/>
    <w:rsid w:val="00C634F1"/>
    <w:rsid w:val="00C6614B"/>
    <w:rsid w:val="00C71750"/>
    <w:rsid w:val="00C8268C"/>
    <w:rsid w:val="00C8376F"/>
    <w:rsid w:val="00C85B3D"/>
    <w:rsid w:val="00C90CBF"/>
    <w:rsid w:val="00C93FF5"/>
    <w:rsid w:val="00CA437D"/>
    <w:rsid w:val="00CC3F41"/>
    <w:rsid w:val="00CC4EE7"/>
    <w:rsid w:val="00CC7255"/>
    <w:rsid w:val="00CD4FA6"/>
    <w:rsid w:val="00CD7659"/>
    <w:rsid w:val="00CE3E33"/>
    <w:rsid w:val="00CF77EA"/>
    <w:rsid w:val="00D07654"/>
    <w:rsid w:val="00D20360"/>
    <w:rsid w:val="00D32BD2"/>
    <w:rsid w:val="00D34078"/>
    <w:rsid w:val="00D43759"/>
    <w:rsid w:val="00D507A6"/>
    <w:rsid w:val="00D50DC9"/>
    <w:rsid w:val="00D56748"/>
    <w:rsid w:val="00D61574"/>
    <w:rsid w:val="00D6681A"/>
    <w:rsid w:val="00D73836"/>
    <w:rsid w:val="00D80C20"/>
    <w:rsid w:val="00D81330"/>
    <w:rsid w:val="00D84A72"/>
    <w:rsid w:val="00D86ADF"/>
    <w:rsid w:val="00D9028C"/>
    <w:rsid w:val="00D9679F"/>
    <w:rsid w:val="00DA322E"/>
    <w:rsid w:val="00DA36EE"/>
    <w:rsid w:val="00DA54E7"/>
    <w:rsid w:val="00DA75D8"/>
    <w:rsid w:val="00DB30A9"/>
    <w:rsid w:val="00DB4B7B"/>
    <w:rsid w:val="00DB6E87"/>
    <w:rsid w:val="00DB7E0E"/>
    <w:rsid w:val="00DC268F"/>
    <w:rsid w:val="00DC5D27"/>
    <w:rsid w:val="00DD0A87"/>
    <w:rsid w:val="00DD0CEE"/>
    <w:rsid w:val="00DD1CC7"/>
    <w:rsid w:val="00DF1CD0"/>
    <w:rsid w:val="00DF25A7"/>
    <w:rsid w:val="00DF56DC"/>
    <w:rsid w:val="00E002A8"/>
    <w:rsid w:val="00E0114D"/>
    <w:rsid w:val="00E01854"/>
    <w:rsid w:val="00E043F4"/>
    <w:rsid w:val="00E05073"/>
    <w:rsid w:val="00E070AE"/>
    <w:rsid w:val="00E07265"/>
    <w:rsid w:val="00E12B7A"/>
    <w:rsid w:val="00E13E1B"/>
    <w:rsid w:val="00E14E68"/>
    <w:rsid w:val="00E1749D"/>
    <w:rsid w:val="00E3036C"/>
    <w:rsid w:val="00E31D28"/>
    <w:rsid w:val="00E33D80"/>
    <w:rsid w:val="00E41831"/>
    <w:rsid w:val="00E44E45"/>
    <w:rsid w:val="00E558DA"/>
    <w:rsid w:val="00E715DB"/>
    <w:rsid w:val="00E73D03"/>
    <w:rsid w:val="00E91CA7"/>
    <w:rsid w:val="00EA3669"/>
    <w:rsid w:val="00EA602D"/>
    <w:rsid w:val="00EC7A51"/>
    <w:rsid w:val="00ED0123"/>
    <w:rsid w:val="00ED2DA2"/>
    <w:rsid w:val="00ED36F2"/>
    <w:rsid w:val="00ED6103"/>
    <w:rsid w:val="00ED7A64"/>
    <w:rsid w:val="00ED7EA1"/>
    <w:rsid w:val="00EE0F96"/>
    <w:rsid w:val="00EE1347"/>
    <w:rsid w:val="00EE19B1"/>
    <w:rsid w:val="00EE321B"/>
    <w:rsid w:val="00EE644D"/>
    <w:rsid w:val="00F02B34"/>
    <w:rsid w:val="00F03D1E"/>
    <w:rsid w:val="00F10B9A"/>
    <w:rsid w:val="00F112B4"/>
    <w:rsid w:val="00F1558C"/>
    <w:rsid w:val="00F15D00"/>
    <w:rsid w:val="00F22385"/>
    <w:rsid w:val="00F3249F"/>
    <w:rsid w:val="00F362A3"/>
    <w:rsid w:val="00F57108"/>
    <w:rsid w:val="00F57722"/>
    <w:rsid w:val="00F60946"/>
    <w:rsid w:val="00F64980"/>
    <w:rsid w:val="00F66D77"/>
    <w:rsid w:val="00F844FF"/>
    <w:rsid w:val="00F87923"/>
    <w:rsid w:val="00F87C17"/>
    <w:rsid w:val="00FA3916"/>
    <w:rsid w:val="00FB66A3"/>
    <w:rsid w:val="00FC0974"/>
    <w:rsid w:val="00FC12DD"/>
    <w:rsid w:val="00FC2ACE"/>
    <w:rsid w:val="00FE2EED"/>
    <w:rsid w:val="00FE7E7D"/>
    <w:rsid w:val="00FF1444"/>
    <w:rsid w:val="00FF1AC6"/>
    <w:rsid w:val="00FF1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шрифт абзаца1"/>
    <w:rsid w:val="00C93FF5"/>
  </w:style>
  <w:style w:type="paragraph" w:styleId="aa">
    <w:name w:val="header"/>
    <w:basedOn w:val="a"/>
    <w:link w:val="ab"/>
    <w:uiPriority w:val="99"/>
    <w:unhideWhenUsed/>
    <w:rsid w:val="00854B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4B90"/>
    <w:rPr>
      <w:rFonts w:ascii="Calibri" w:eastAsia="Calibri" w:hAnsi="Calibri" w:cs="Times New Roman"/>
    </w:rPr>
  </w:style>
  <w:style w:type="paragraph" w:styleId="ac">
    <w:name w:val="footer"/>
    <w:basedOn w:val="a"/>
    <w:link w:val="ad"/>
    <w:uiPriority w:val="99"/>
    <w:unhideWhenUsed/>
    <w:rsid w:val="00854B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54B90"/>
    <w:rPr>
      <w:rFonts w:ascii="Calibri" w:eastAsia="Calibri" w:hAnsi="Calibri" w:cs="Times New Roman"/>
    </w:rPr>
  </w:style>
  <w:style w:type="paragraph" w:customStyle="1" w:styleId="10">
    <w:name w:val="Абзац списка1"/>
    <w:basedOn w:val="a"/>
    <w:link w:val="ListParagraphChar"/>
    <w:rsid w:val="00ED36F2"/>
    <w:pPr>
      <w:ind w:left="720"/>
      <w:contextualSpacing/>
    </w:pPr>
    <w:rPr>
      <w:rFonts w:eastAsia="Times New Roman"/>
    </w:rPr>
  </w:style>
  <w:style w:type="character" w:customStyle="1" w:styleId="ListParagraphChar">
    <w:name w:val="List Paragraph Char"/>
    <w:link w:val="10"/>
    <w:locked/>
    <w:rsid w:val="00ED36F2"/>
    <w:rPr>
      <w:rFonts w:ascii="Calibri" w:eastAsia="Times New Roman" w:hAnsi="Calibri" w:cs="Times New Roman"/>
    </w:rPr>
  </w:style>
  <w:style w:type="paragraph" w:customStyle="1" w:styleId="11">
    <w:name w:val="1"/>
    <w:basedOn w:val="a"/>
    <w:next w:val="ae"/>
    <w:uiPriority w:val="99"/>
    <w:unhideWhenUsed/>
    <w:rsid w:val="0095750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rsid w:val="0095750A"/>
    <w:rPr>
      <w:rFonts w:ascii="Times New Roman" w:hAnsi="Times New Roman"/>
      <w:sz w:val="24"/>
      <w:szCs w:val="24"/>
    </w:rPr>
  </w:style>
  <w:style w:type="paragraph" w:styleId="af">
    <w:name w:val="Title"/>
    <w:basedOn w:val="a"/>
    <w:next w:val="a"/>
    <w:link w:val="af0"/>
    <w:uiPriority w:val="10"/>
    <w:qFormat/>
    <w:rsid w:val="00C71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C71750"/>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E7D8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шрифт абзаца1"/>
    <w:rsid w:val="00C93FF5"/>
  </w:style>
  <w:style w:type="paragraph" w:styleId="aa">
    <w:name w:val="header"/>
    <w:basedOn w:val="a"/>
    <w:link w:val="ab"/>
    <w:uiPriority w:val="99"/>
    <w:unhideWhenUsed/>
    <w:rsid w:val="00854B9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4B90"/>
    <w:rPr>
      <w:rFonts w:ascii="Calibri" w:eastAsia="Calibri" w:hAnsi="Calibri" w:cs="Times New Roman"/>
    </w:rPr>
  </w:style>
  <w:style w:type="paragraph" w:styleId="ac">
    <w:name w:val="footer"/>
    <w:basedOn w:val="a"/>
    <w:link w:val="ad"/>
    <w:uiPriority w:val="99"/>
    <w:unhideWhenUsed/>
    <w:rsid w:val="00854B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54B90"/>
    <w:rPr>
      <w:rFonts w:ascii="Calibri" w:eastAsia="Calibri" w:hAnsi="Calibri" w:cs="Times New Roman"/>
    </w:rPr>
  </w:style>
  <w:style w:type="paragraph" w:customStyle="1" w:styleId="10">
    <w:name w:val="Абзац списка1"/>
    <w:basedOn w:val="a"/>
    <w:link w:val="ListParagraphChar"/>
    <w:rsid w:val="00ED36F2"/>
    <w:pPr>
      <w:ind w:left="720"/>
      <w:contextualSpacing/>
    </w:pPr>
    <w:rPr>
      <w:rFonts w:eastAsia="Times New Roman"/>
    </w:rPr>
  </w:style>
  <w:style w:type="character" w:customStyle="1" w:styleId="ListParagraphChar">
    <w:name w:val="List Paragraph Char"/>
    <w:link w:val="10"/>
    <w:locked/>
    <w:rsid w:val="00ED36F2"/>
    <w:rPr>
      <w:rFonts w:ascii="Calibri" w:eastAsia="Times New Roman" w:hAnsi="Calibri" w:cs="Times New Roman"/>
    </w:rPr>
  </w:style>
  <w:style w:type="paragraph" w:customStyle="1" w:styleId="11">
    <w:name w:val="1"/>
    <w:basedOn w:val="a"/>
    <w:next w:val="ae"/>
    <w:uiPriority w:val="99"/>
    <w:unhideWhenUsed/>
    <w:rsid w:val="0095750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Normal (Web)"/>
    <w:basedOn w:val="a"/>
    <w:uiPriority w:val="99"/>
    <w:unhideWhenUsed/>
    <w:rsid w:val="0095750A"/>
    <w:rPr>
      <w:rFonts w:ascii="Times New Roman" w:hAnsi="Times New Roman"/>
      <w:sz w:val="24"/>
      <w:szCs w:val="24"/>
    </w:rPr>
  </w:style>
  <w:style w:type="paragraph" w:styleId="af">
    <w:name w:val="Title"/>
    <w:basedOn w:val="a"/>
    <w:next w:val="a"/>
    <w:link w:val="af0"/>
    <w:uiPriority w:val="10"/>
    <w:qFormat/>
    <w:rsid w:val="00C71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C71750"/>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E7D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720">
      <w:bodyDiv w:val="1"/>
      <w:marLeft w:val="0"/>
      <w:marRight w:val="0"/>
      <w:marTop w:val="0"/>
      <w:marBottom w:val="0"/>
      <w:divBdr>
        <w:top w:val="none" w:sz="0" w:space="0" w:color="auto"/>
        <w:left w:val="none" w:sz="0" w:space="0" w:color="auto"/>
        <w:bottom w:val="none" w:sz="0" w:space="0" w:color="auto"/>
        <w:right w:val="none" w:sz="0" w:space="0" w:color="auto"/>
      </w:divBdr>
    </w:div>
    <w:div w:id="267584963">
      <w:bodyDiv w:val="1"/>
      <w:marLeft w:val="0"/>
      <w:marRight w:val="0"/>
      <w:marTop w:val="0"/>
      <w:marBottom w:val="0"/>
      <w:divBdr>
        <w:top w:val="none" w:sz="0" w:space="0" w:color="auto"/>
        <w:left w:val="none" w:sz="0" w:space="0" w:color="auto"/>
        <w:bottom w:val="none" w:sz="0" w:space="0" w:color="auto"/>
        <w:right w:val="none" w:sz="0" w:space="0" w:color="auto"/>
      </w:divBdr>
    </w:div>
    <w:div w:id="296228282">
      <w:bodyDiv w:val="1"/>
      <w:marLeft w:val="0"/>
      <w:marRight w:val="0"/>
      <w:marTop w:val="0"/>
      <w:marBottom w:val="0"/>
      <w:divBdr>
        <w:top w:val="none" w:sz="0" w:space="0" w:color="auto"/>
        <w:left w:val="none" w:sz="0" w:space="0" w:color="auto"/>
        <w:bottom w:val="none" w:sz="0" w:space="0" w:color="auto"/>
        <w:right w:val="none" w:sz="0" w:space="0" w:color="auto"/>
      </w:divBdr>
    </w:div>
    <w:div w:id="387529827">
      <w:bodyDiv w:val="1"/>
      <w:marLeft w:val="0"/>
      <w:marRight w:val="0"/>
      <w:marTop w:val="0"/>
      <w:marBottom w:val="0"/>
      <w:divBdr>
        <w:top w:val="none" w:sz="0" w:space="0" w:color="auto"/>
        <w:left w:val="none" w:sz="0" w:space="0" w:color="auto"/>
        <w:bottom w:val="none" w:sz="0" w:space="0" w:color="auto"/>
        <w:right w:val="none" w:sz="0" w:space="0" w:color="auto"/>
      </w:divBdr>
    </w:div>
    <w:div w:id="412895265">
      <w:bodyDiv w:val="1"/>
      <w:marLeft w:val="0"/>
      <w:marRight w:val="0"/>
      <w:marTop w:val="0"/>
      <w:marBottom w:val="0"/>
      <w:divBdr>
        <w:top w:val="none" w:sz="0" w:space="0" w:color="auto"/>
        <w:left w:val="none" w:sz="0" w:space="0" w:color="auto"/>
        <w:bottom w:val="none" w:sz="0" w:space="0" w:color="auto"/>
        <w:right w:val="none" w:sz="0" w:space="0" w:color="auto"/>
      </w:divBdr>
    </w:div>
    <w:div w:id="602764947">
      <w:bodyDiv w:val="1"/>
      <w:marLeft w:val="0"/>
      <w:marRight w:val="0"/>
      <w:marTop w:val="0"/>
      <w:marBottom w:val="0"/>
      <w:divBdr>
        <w:top w:val="none" w:sz="0" w:space="0" w:color="auto"/>
        <w:left w:val="none" w:sz="0" w:space="0" w:color="auto"/>
        <w:bottom w:val="none" w:sz="0" w:space="0" w:color="auto"/>
        <w:right w:val="none" w:sz="0" w:space="0" w:color="auto"/>
      </w:divBdr>
    </w:div>
    <w:div w:id="935133743">
      <w:bodyDiv w:val="1"/>
      <w:marLeft w:val="0"/>
      <w:marRight w:val="0"/>
      <w:marTop w:val="0"/>
      <w:marBottom w:val="0"/>
      <w:divBdr>
        <w:top w:val="none" w:sz="0" w:space="0" w:color="auto"/>
        <w:left w:val="none" w:sz="0" w:space="0" w:color="auto"/>
        <w:bottom w:val="none" w:sz="0" w:space="0" w:color="auto"/>
        <w:right w:val="none" w:sz="0" w:space="0" w:color="auto"/>
      </w:divBdr>
    </w:div>
    <w:div w:id="946278082">
      <w:bodyDiv w:val="1"/>
      <w:marLeft w:val="0"/>
      <w:marRight w:val="0"/>
      <w:marTop w:val="0"/>
      <w:marBottom w:val="0"/>
      <w:divBdr>
        <w:top w:val="none" w:sz="0" w:space="0" w:color="auto"/>
        <w:left w:val="none" w:sz="0" w:space="0" w:color="auto"/>
        <w:bottom w:val="none" w:sz="0" w:space="0" w:color="auto"/>
        <w:right w:val="none" w:sz="0" w:space="0" w:color="auto"/>
      </w:divBdr>
    </w:div>
    <w:div w:id="1032077567">
      <w:bodyDiv w:val="1"/>
      <w:marLeft w:val="0"/>
      <w:marRight w:val="0"/>
      <w:marTop w:val="0"/>
      <w:marBottom w:val="0"/>
      <w:divBdr>
        <w:top w:val="none" w:sz="0" w:space="0" w:color="auto"/>
        <w:left w:val="none" w:sz="0" w:space="0" w:color="auto"/>
        <w:bottom w:val="none" w:sz="0" w:space="0" w:color="auto"/>
        <w:right w:val="none" w:sz="0" w:space="0" w:color="auto"/>
      </w:divBdr>
    </w:div>
    <w:div w:id="1419018221">
      <w:bodyDiv w:val="1"/>
      <w:marLeft w:val="0"/>
      <w:marRight w:val="0"/>
      <w:marTop w:val="0"/>
      <w:marBottom w:val="0"/>
      <w:divBdr>
        <w:top w:val="none" w:sz="0" w:space="0" w:color="auto"/>
        <w:left w:val="none" w:sz="0" w:space="0" w:color="auto"/>
        <w:bottom w:val="none" w:sz="0" w:space="0" w:color="auto"/>
        <w:right w:val="none" w:sz="0" w:space="0" w:color="auto"/>
      </w:divBdr>
    </w:div>
    <w:div w:id="1454010694">
      <w:bodyDiv w:val="1"/>
      <w:marLeft w:val="0"/>
      <w:marRight w:val="0"/>
      <w:marTop w:val="0"/>
      <w:marBottom w:val="0"/>
      <w:divBdr>
        <w:top w:val="none" w:sz="0" w:space="0" w:color="auto"/>
        <w:left w:val="none" w:sz="0" w:space="0" w:color="auto"/>
        <w:bottom w:val="none" w:sz="0" w:space="0" w:color="auto"/>
        <w:right w:val="none" w:sz="0" w:space="0" w:color="auto"/>
      </w:divBdr>
    </w:div>
    <w:div w:id="1458722145">
      <w:bodyDiv w:val="1"/>
      <w:marLeft w:val="0"/>
      <w:marRight w:val="0"/>
      <w:marTop w:val="0"/>
      <w:marBottom w:val="0"/>
      <w:divBdr>
        <w:top w:val="none" w:sz="0" w:space="0" w:color="auto"/>
        <w:left w:val="none" w:sz="0" w:space="0" w:color="auto"/>
        <w:bottom w:val="none" w:sz="0" w:space="0" w:color="auto"/>
        <w:right w:val="none" w:sz="0" w:space="0" w:color="auto"/>
      </w:divBdr>
    </w:div>
    <w:div w:id="1529488854">
      <w:bodyDiv w:val="1"/>
      <w:marLeft w:val="0"/>
      <w:marRight w:val="0"/>
      <w:marTop w:val="0"/>
      <w:marBottom w:val="0"/>
      <w:divBdr>
        <w:top w:val="none" w:sz="0" w:space="0" w:color="auto"/>
        <w:left w:val="none" w:sz="0" w:space="0" w:color="auto"/>
        <w:bottom w:val="none" w:sz="0" w:space="0" w:color="auto"/>
        <w:right w:val="none" w:sz="0" w:space="0" w:color="auto"/>
      </w:divBdr>
    </w:div>
    <w:div w:id="1851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rotynets.52gov.ru/activity/86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orotynets.52gov.ru/activity/86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rotynets.52gov.ru/activity/86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orotynets.nobl.ru/activity/8617/" TargetMode="External"/><Relationship Id="rId4" Type="http://schemas.microsoft.com/office/2007/relationships/stylesWithEffects" Target="stylesWithEffects.xml"/><Relationship Id="rId9" Type="http://schemas.openxmlformats.org/officeDocument/2006/relationships/hyperlink" Target="https://vorotynets.nobl.ru/documents/active/167642/" TargetMode="External"/><Relationship Id="rId14" Type="http://schemas.openxmlformats.org/officeDocument/2006/relationships/hyperlink" Target="https://nobl.ru/deyatelnost-pravitelstva/or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4693-842A-4439-B110-B3816EA4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11</Pages>
  <Words>3993</Words>
  <Characters>22764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Плаксина Наталья Александровна</cp:lastModifiedBy>
  <cp:revision>44</cp:revision>
  <cp:lastPrinted>2025-01-24T06:09:00Z</cp:lastPrinted>
  <dcterms:created xsi:type="dcterms:W3CDTF">2024-01-29T07:37:00Z</dcterms:created>
  <dcterms:modified xsi:type="dcterms:W3CDTF">2026-02-04T08:40:00Z</dcterms:modified>
</cp:coreProperties>
</file>